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50B" w:rsidRPr="00DC450B" w:rsidRDefault="00DC450B" w:rsidP="00DC450B">
      <w:pPr>
        <w:autoSpaceDE w:val="0"/>
        <w:autoSpaceDN w:val="0"/>
        <w:adjustRightInd w:val="0"/>
        <w:rPr>
          <w:rFonts w:ascii="Times-Bold" w:eastAsia="Times New Roman" w:hAnsi="Times-Bold" w:cs="Times-Bold"/>
          <w:b/>
          <w:bCs/>
          <w:sz w:val="26"/>
          <w:szCs w:val="26"/>
          <w:lang w:val="ro-RO" w:eastAsia="ro-RO"/>
        </w:rPr>
      </w:pPr>
      <w:r w:rsidRPr="00DC450B">
        <w:rPr>
          <w:rFonts w:ascii="Times-Bold" w:eastAsia="Times New Roman" w:hAnsi="Times-Bold" w:cs="Times-Bold"/>
          <w:b/>
          <w:bCs/>
          <w:sz w:val="26"/>
          <w:szCs w:val="26"/>
          <w:lang w:val="ro-RO" w:eastAsia="ro-RO"/>
        </w:rPr>
        <w:t>JUDETUL ARGES</w:t>
      </w:r>
    </w:p>
    <w:p w:rsidR="00DC450B" w:rsidRPr="00DC450B" w:rsidRDefault="00DC450B" w:rsidP="00DC450B">
      <w:pPr>
        <w:autoSpaceDE w:val="0"/>
        <w:autoSpaceDN w:val="0"/>
        <w:adjustRightInd w:val="0"/>
        <w:rPr>
          <w:rFonts w:ascii="Times-Bold" w:eastAsia="Times New Roman" w:hAnsi="Times-Bold" w:cs="Times-Bold"/>
          <w:b/>
          <w:bCs/>
          <w:sz w:val="26"/>
          <w:szCs w:val="26"/>
          <w:lang w:val="ro-RO" w:eastAsia="ro-RO"/>
        </w:rPr>
      </w:pPr>
      <w:r w:rsidRPr="00DC450B">
        <w:rPr>
          <w:rFonts w:ascii="Times-Bold" w:eastAsia="Times New Roman" w:hAnsi="Times-Bold" w:cs="Times-Bold"/>
          <w:b/>
          <w:bCs/>
          <w:sz w:val="26"/>
          <w:szCs w:val="26"/>
          <w:lang w:val="ro-RO" w:eastAsia="ro-RO"/>
        </w:rPr>
        <w:t>COMUNA CORBI</w:t>
      </w:r>
    </w:p>
    <w:p w:rsidR="00DC450B" w:rsidRPr="00DC450B" w:rsidRDefault="00DC450B" w:rsidP="00DC450B">
      <w:pPr>
        <w:autoSpaceDE w:val="0"/>
        <w:autoSpaceDN w:val="0"/>
        <w:adjustRightInd w:val="0"/>
        <w:rPr>
          <w:rFonts w:ascii="Times-Bold" w:eastAsia="Times New Roman" w:hAnsi="Times-Bold" w:cs="Times-Bold"/>
          <w:b/>
          <w:bCs/>
          <w:sz w:val="26"/>
          <w:szCs w:val="26"/>
          <w:lang w:val="ro-RO" w:eastAsia="ro-RO"/>
        </w:rPr>
      </w:pPr>
      <w:r w:rsidRPr="00DC450B">
        <w:rPr>
          <w:rFonts w:ascii="Times-Bold" w:eastAsia="Times New Roman" w:hAnsi="Times-Bold" w:cs="Times-Bold"/>
          <w:b/>
          <w:bCs/>
          <w:sz w:val="26"/>
          <w:szCs w:val="26"/>
          <w:lang w:val="ro-RO" w:eastAsia="ro-RO"/>
        </w:rPr>
        <w:t>CIF. 4318296</w:t>
      </w:r>
    </w:p>
    <w:p w:rsidR="00DC450B" w:rsidRPr="00DC450B" w:rsidRDefault="00DC450B" w:rsidP="00DC450B">
      <w:pPr>
        <w:autoSpaceDE w:val="0"/>
        <w:autoSpaceDN w:val="0"/>
        <w:adjustRightInd w:val="0"/>
        <w:rPr>
          <w:rFonts w:ascii="Times-Bold" w:eastAsia="Times New Roman" w:hAnsi="Times-Bold" w:cs="Times-Bold"/>
          <w:b/>
          <w:bCs/>
          <w:sz w:val="26"/>
          <w:szCs w:val="26"/>
          <w:lang w:val="ro-RO" w:eastAsia="ro-RO"/>
        </w:rPr>
      </w:pPr>
    </w:p>
    <w:p w:rsidR="00DC450B" w:rsidRPr="00DC450B" w:rsidRDefault="00DC450B" w:rsidP="00DC450B">
      <w:pPr>
        <w:autoSpaceDE w:val="0"/>
        <w:autoSpaceDN w:val="0"/>
        <w:adjustRightInd w:val="0"/>
        <w:jc w:val="center"/>
        <w:rPr>
          <w:rFonts w:ascii="Times-Bold" w:eastAsia="Times New Roman" w:hAnsi="Times-Bold" w:cs="Times-Bold"/>
          <w:b/>
          <w:bCs/>
          <w:sz w:val="26"/>
          <w:szCs w:val="26"/>
          <w:lang w:val="ro-RO" w:eastAsia="ro-RO"/>
        </w:rPr>
      </w:pPr>
      <w:r w:rsidRPr="00DC450B">
        <w:rPr>
          <w:rFonts w:ascii="Times-Bold" w:eastAsia="Times New Roman" w:hAnsi="Times-Bold" w:cs="Times-Bold"/>
          <w:b/>
          <w:bCs/>
          <w:sz w:val="26"/>
          <w:szCs w:val="26"/>
          <w:lang w:val="ro-RO" w:eastAsia="ro-RO"/>
        </w:rPr>
        <w:t>CAIET DE SARCINI</w:t>
      </w:r>
    </w:p>
    <w:p w:rsidR="00DC450B" w:rsidRPr="00DC450B" w:rsidRDefault="00DC450B" w:rsidP="00DC450B">
      <w:pPr>
        <w:autoSpaceDE w:val="0"/>
        <w:autoSpaceDN w:val="0"/>
        <w:adjustRightInd w:val="0"/>
        <w:jc w:val="center"/>
        <w:rPr>
          <w:rFonts w:ascii="Times-Roman" w:eastAsia="Times New Roman" w:hAnsi="Times-Roman" w:cs="Times-Roman"/>
          <w:sz w:val="26"/>
          <w:szCs w:val="26"/>
          <w:lang w:val="ro-RO" w:eastAsia="ro-RO"/>
        </w:rPr>
      </w:pPr>
      <w:r w:rsidRPr="00DC450B">
        <w:rPr>
          <w:rFonts w:ascii="Times-Roman" w:eastAsia="Times New Roman" w:hAnsi="Times-Roman" w:cs="Times-Roman"/>
          <w:sz w:val="26"/>
          <w:szCs w:val="26"/>
          <w:lang w:val="ro-RO" w:eastAsia="ro-RO"/>
        </w:rPr>
        <w:t>(con</w:t>
      </w:r>
      <w:r w:rsidRPr="00DC450B">
        <w:rPr>
          <w:rFonts w:ascii="TTE1AC0BE0t00" w:eastAsia="Times New Roman" w:hAnsi="TTE1AC0BE0t00" w:cs="TTE1AC0BE0t00"/>
          <w:sz w:val="26"/>
          <w:szCs w:val="26"/>
          <w:lang w:val="ro-RO" w:eastAsia="ro-RO"/>
        </w:rPr>
        <w:t>t</w:t>
      </w:r>
      <w:r w:rsidRPr="00DC450B">
        <w:rPr>
          <w:rFonts w:ascii="Times-Roman" w:eastAsia="Times New Roman" w:hAnsi="Times-Roman" w:cs="Times-Roman"/>
          <w:sz w:val="26"/>
          <w:szCs w:val="26"/>
          <w:lang w:val="ro-RO" w:eastAsia="ro-RO"/>
        </w:rPr>
        <w:t>ine preciz</w:t>
      </w:r>
      <w:r w:rsidRPr="00DC450B">
        <w:rPr>
          <w:rFonts w:ascii="TTE1AC0BE0t00" w:eastAsia="Times New Roman" w:hAnsi="TTE1AC0BE0t00" w:cs="TTE1AC0BE0t00"/>
          <w:sz w:val="26"/>
          <w:szCs w:val="26"/>
          <w:lang w:val="ro-RO" w:eastAsia="ro-RO"/>
        </w:rPr>
        <w:t>a</w:t>
      </w:r>
      <w:r w:rsidRPr="00DC450B">
        <w:rPr>
          <w:rFonts w:ascii="Times-Roman" w:eastAsia="Times New Roman" w:hAnsi="Times-Roman" w:cs="Times-Roman"/>
          <w:sz w:val="26"/>
          <w:szCs w:val="26"/>
          <w:lang w:val="ro-RO" w:eastAsia="ro-RO"/>
        </w:rPr>
        <w:t>ri, condi</w:t>
      </w:r>
      <w:r w:rsidRPr="00DC450B">
        <w:rPr>
          <w:rFonts w:ascii="TTE1AC0BE0t00" w:eastAsia="Times New Roman" w:hAnsi="TTE1AC0BE0t00" w:cs="TTE1AC0BE0t00"/>
          <w:sz w:val="26"/>
          <w:szCs w:val="26"/>
          <w:lang w:val="ro-RO" w:eastAsia="ro-RO"/>
        </w:rPr>
        <w:t>t</w:t>
      </w:r>
      <w:r w:rsidRPr="00DC450B">
        <w:rPr>
          <w:rFonts w:ascii="Times-Roman" w:eastAsia="Times New Roman" w:hAnsi="Times-Roman" w:cs="Times-Roman"/>
          <w:sz w:val="26"/>
          <w:szCs w:val="26"/>
          <w:lang w:val="ro-RO" w:eastAsia="ro-RO"/>
        </w:rPr>
        <w:t xml:space="preserve">ii tehnice </w:t>
      </w:r>
      <w:r w:rsidRPr="00DC450B">
        <w:rPr>
          <w:rFonts w:ascii="TTE1AC0BE0t00" w:eastAsia="Times New Roman" w:hAnsi="TTE1AC0BE0t00" w:cs="TTE1AC0BE0t00"/>
          <w:sz w:val="26"/>
          <w:szCs w:val="26"/>
          <w:lang w:val="ro-RO" w:eastAsia="ro-RO"/>
        </w:rPr>
        <w:t>s</w:t>
      </w:r>
      <w:r w:rsidRPr="00DC450B">
        <w:rPr>
          <w:rFonts w:ascii="Times-Roman" w:eastAsia="Times New Roman" w:hAnsi="Times-Roman" w:cs="Times-Roman"/>
          <w:sz w:val="26"/>
          <w:szCs w:val="26"/>
          <w:lang w:val="ro-RO" w:eastAsia="ro-RO"/>
        </w:rPr>
        <w:t>i dispozi</w:t>
      </w:r>
      <w:r w:rsidRPr="00DC450B">
        <w:rPr>
          <w:rFonts w:ascii="TTE1AC0BE0t00" w:eastAsia="Times New Roman" w:hAnsi="TTE1AC0BE0t00" w:cs="TTE1AC0BE0t00"/>
          <w:sz w:val="26"/>
          <w:szCs w:val="26"/>
          <w:lang w:val="ro-RO" w:eastAsia="ro-RO"/>
        </w:rPr>
        <w:t>t</w:t>
      </w:r>
      <w:r w:rsidRPr="00DC450B">
        <w:rPr>
          <w:rFonts w:ascii="Times-Roman" w:eastAsia="Times New Roman" w:hAnsi="Times-Roman" w:cs="Times-Roman"/>
          <w:sz w:val="26"/>
          <w:szCs w:val="26"/>
          <w:lang w:val="ro-RO" w:eastAsia="ro-RO"/>
        </w:rPr>
        <w:t xml:space="preserve">ii legale care trebuie cunoscute </w:t>
      </w:r>
      <w:r w:rsidRPr="00DC450B">
        <w:rPr>
          <w:rFonts w:ascii="TTE1AC0BE0t00" w:eastAsia="Times New Roman" w:hAnsi="TTE1AC0BE0t00" w:cs="TTE1AC0BE0t00"/>
          <w:sz w:val="26"/>
          <w:szCs w:val="26"/>
          <w:lang w:val="ro-RO" w:eastAsia="ro-RO"/>
        </w:rPr>
        <w:t>s</w:t>
      </w:r>
      <w:r w:rsidRPr="00DC450B">
        <w:rPr>
          <w:rFonts w:ascii="Times-Roman" w:eastAsia="Times New Roman" w:hAnsi="Times-Roman" w:cs="Times-Roman"/>
          <w:sz w:val="26"/>
          <w:szCs w:val="26"/>
          <w:lang w:val="ro-RO" w:eastAsia="ro-RO"/>
        </w:rPr>
        <w:t>i aplicate</w:t>
      </w:r>
    </w:p>
    <w:p w:rsidR="00DC450B" w:rsidRPr="00DC450B" w:rsidRDefault="00DC450B" w:rsidP="00DC450B">
      <w:pPr>
        <w:autoSpaceDE w:val="0"/>
        <w:autoSpaceDN w:val="0"/>
        <w:adjustRightInd w:val="0"/>
        <w:jc w:val="center"/>
        <w:rPr>
          <w:rFonts w:ascii="Times-Roman" w:eastAsia="Times New Roman" w:hAnsi="Times-Roman" w:cs="Times-Roman"/>
          <w:sz w:val="26"/>
          <w:szCs w:val="26"/>
          <w:lang w:val="ro-RO" w:eastAsia="ro-RO"/>
        </w:rPr>
      </w:pPr>
      <w:r w:rsidRPr="00DC450B">
        <w:rPr>
          <w:rFonts w:ascii="Times-Roman" w:eastAsia="Times New Roman" w:hAnsi="Times-Roman" w:cs="Times-Roman"/>
          <w:sz w:val="26"/>
          <w:szCs w:val="26"/>
          <w:lang w:val="ro-RO" w:eastAsia="ro-RO"/>
        </w:rPr>
        <w:t>în derularea contractului)</w:t>
      </w:r>
    </w:p>
    <w:p w:rsidR="00DC450B" w:rsidRPr="00DC450B" w:rsidRDefault="00DC450B" w:rsidP="00DC450B">
      <w:pPr>
        <w:autoSpaceDE w:val="0"/>
        <w:autoSpaceDN w:val="0"/>
        <w:adjustRightInd w:val="0"/>
        <w:jc w:val="center"/>
        <w:rPr>
          <w:rFonts w:ascii="Times-Roman" w:eastAsia="Times New Roman" w:hAnsi="Times-Roman" w:cs="Times-Roman"/>
          <w:sz w:val="26"/>
          <w:szCs w:val="26"/>
          <w:lang w:val="ro-RO" w:eastAsia="ro-RO"/>
        </w:rPr>
      </w:pP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1. IN CONTRACTUL CADRU URMATORII TERMENI VOR FI INTERPRETATI ASTFEL:</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1.1. Contract – actul juridic care reprezint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acordul de voin</w:t>
      </w:r>
      <w:r w:rsidRPr="00DC450B">
        <w:rPr>
          <w:rFonts w:ascii="TTE1AC0BE0t00" w:eastAsia="Times New Roman" w:hAnsi="TTE1AC0BE0t00" w:cs="TTE1AC0BE0t00"/>
          <w:sz w:val="23"/>
          <w:szCs w:val="23"/>
          <w:lang w:val="ro-RO" w:eastAsia="ro-RO"/>
        </w:rPr>
        <w:t xml:space="preserve">ta </w:t>
      </w:r>
      <w:r w:rsidRPr="00DC450B">
        <w:rPr>
          <w:rFonts w:ascii="Times-Roman" w:eastAsia="Times New Roman" w:hAnsi="Times-Roman" w:cs="Times-Roman"/>
          <w:sz w:val="23"/>
          <w:szCs w:val="23"/>
          <w:lang w:val="ro-RO" w:eastAsia="ro-RO"/>
        </w:rPr>
        <w:t>al celor dou</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încheiat între Comuna Corbi în calitate de vânz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de mas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lemnoas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pe picior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o societate comercial</w:t>
      </w:r>
      <w:r w:rsidRPr="00DC450B">
        <w:rPr>
          <w:rFonts w:ascii="TTE1AC0BE0t00" w:eastAsia="Times New Roman" w:hAnsi="TTE1AC0BE0t00" w:cs="TTE1AC0BE0t00"/>
          <w:sz w:val="23"/>
          <w:szCs w:val="23"/>
          <w:lang w:val="ro-RO" w:eastAsia="ro-RO"/>
        </w:rPr>
        <w:t xml:space="preserve">a autorizata pentru exploatare </w:t>
      </w:r>
      <w:r w:rsidRPr="00DC450B">
        <w:rPr>
          <w:rFonts w:ascii="Times-Roman" w:eastAsia="Times New Roman" w:hAnsi="Times-Roman" w:cs="Times-Roman"/>
          <w:sz w:val="23"/>
          <w:szCs w:val="23"/>
          <w:lang w:val="ro-RO" w:eastAsia="ro-RO"/>
        </w:rPr>
        <w:t>în calitate de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1.2. Comuna Corbi – persoan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juridic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drept public conform prevederilor Legii nr. 215/2001</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1.3. Vânz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ile contractante, astfel cum sunt acestea denumite în prezentul contract.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1.4. Pre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ul contractului – pre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ul pl</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tibil vânz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torului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în baza contractului, pentru îndeplinirea integral</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corespunz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toare a tuturor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iilor asumate prin contract.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1.5. Evaluarea masei lemnoase pe picior – activitate tehnico-economic</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organizatoric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prin care, anticipat recolt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se evalueaz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cantitativ, calitativ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valoric produsele lemnoase destinate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rii forestiere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comercializ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finalizat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prin întocmirea actului de punere în valoare (APV).</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1.6. Mas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lemnoas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pe picior – volumul brut (volumul fusului, 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cilor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cojii) al arborilor nedoborâ</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inclus în actele de punere în valoare.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1.7. Recep</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masei lemnoase pe picior – activitatea tehnic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prin care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în prezen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vânz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torului, verific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prevederile actului de punere în valoare.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1.8. Exploatarea masei lemnoase – ansamblul de activit</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 xml:space="preserve">i cu caracter tehnic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economic care 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ca scop punerea în circuitul economic a masei lemnoase ob</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inut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din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duri, prin aplicarea de tehnici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tehnologii specifice, cu respectarea normelor care reglementeaz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regimul silvic.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1.9. 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alonarea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ierilor – programarea intervalelor de timp, pe perioada desf</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ur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contractului,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în care este permis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exploatarea autorizat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masei lemnoase din partizile contractate.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1.10. Posta</w:t>
      </w:r>
      <w:r w:rsidRPr="00DC450B">
        <w:rPr>
          <w:rFonts w:ascii="TTE1AC0BE0t00" w:eastAsia="Times New Roman" w:hAnsi="TTE1AC0BE0t00" w:cs="TTE1AC0BE0t00"/>
          <w:sz w:val="23"/>
          <w:szCs w:val="23"/>
          <w:lang w:val="ro-RO" w:eastAsia="ro-RO"/>
        </w:rPr>
        <w:t xml:space="preserve">ta </w:t>
      </w:r>
      <w:r w:rsidRPr="00DC450B">
        <w:rPr>
          <w:rFonts w:ascii="Times-Roman" w:eastAsia="Times New Roman" w:hAnsi="Times-Roman" w:cs="Times-Roman"/>
          <w:sz w:val="23"/>
          <w:szCs w:val="23"/>
          <w:lang w:val="ro-RO" w:eastAsia="ro-RO"/>
        </w:rPr>
        <w:t>– por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iune de arboret delimitat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procesul de predare spre exploatare, în scopul unei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bune organiz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tehnico-economice în derularea contractului.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1.11. Reprimirea parchetului – ac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iunea de verificare, evaluare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consemnare a st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vegeta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iei forestiere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 solului din suprafa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parchetului la terminarea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masei lemnoase, efectuat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scopul prelu</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supafe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ei parchetului în gestiunea exclusiv</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administratorului legal.</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1.12. Prejudiciu –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mare par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sau total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arborilor nepreda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spre exploatare sau a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ului utilizabil.</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1.13. Accesibilitatea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practicabilitatea drumurilor auto forestiere –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fie circulabile cu mijloacele</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auto specifice transportului materialului lemnos pe re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eaua din aval, de la drumul public pân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la km 0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pe întreg parcursul drumului pân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la sta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final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(parchet).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1.14. For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major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un eveniment mai presus de controlul partilor, care nu se datoreaza greselii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sau din vina acestora, care nu putea fi prevazut in momentul incheierii contractului si care face imposibila executarea si, respectiv, indeplinirea contractului; sunt considerate asemenea evenimente: razboaie, revolutii, incendii, inundatii sau orice alte catastrofe naturale, restrictii aparute ca urmare a unei legi speciale, embargo, enumerarea nefiind exhaustiva ci enuntiativa.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Nu este considerat forta majora un eveniment asemenea celor de mai sus, care, fara a crea o</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imposibilitate de executare, face extrem de costisitoare executarea obligatiilor uneia din parti.</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1.15. Zi – zi calendaristic</w:t>
      </w:r>
      <w:r w:rsidRPr="00DC450B">
        <w:rPr>
          <w:rFonts w:ascii="TTE1AC0BE0t00" w:eastAsia="Times New Roman" w:hAnsi="TTE1AC0BE0t00" w:cs="TTE1AC0BE0t00"/>
          <w:sz w:val="23"/>
          <w:szCs w:val="23"/>
          <w:lang w:val="ro-RO" w:eastAsia="ro-RO"/>
        </w:rPr>
        <w:t>a</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1.16. Luna – lun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calendaristic</w:t>
      </w:r>
      <w:r w:rsidRPr="00DC450B">
        <w:rPr>
          <w:rFonts w:ascii="TTE1AC0BE0t00" w:eastAsia="Times New Roman" w:hAnsi="TTE1AC0BE0t00" w:cs="TTE1AC0BE0t00"/>
          <w:sz w:val="23"/>
          <w:szCs w:val="23"/>
          <w:lang w:val="ro-RO" w:eastAsia="ro-RO"/>
        </w:rPr>
        <w:t>a</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p>
    <w:p w:rsidR="00DC450B" w:rsidRPr="00DC450B" w:rsidRDefault="00DC450B" w:rsidP="00DC450B">
      <w:pPr>
        <w:autoSpaceDE w:val="0"/>
        <w:autoSpaceDN w:val="0"/>
        <w:adjustRightInd w:val="0"/>
        <w:jc w:val="both"/>
        <w:rPr>
          <w:rFonts w:ascii="TTE1C311A0t00" w:eastAsia="Times New Roman" w:hAnsi="TTE1C311A0t00" w:cs="TTE1C311A0t00"/>
          <w:sz w:val="23"/>
          <w:szCs w:val="23"/>
          <w:lang w:val="ro-RO" w:eastAsia="ro-RO"/>
        </w:rPr>
      </w:pPr>
      <w:r w:rsidRPr="00DC450B">
        <w:rPr>
          <w:rFonts w:ascii="Times-Bold" w:eastAsia="Times New Roman" w:hAnsi="Times-Bold" w:cs="Times-Bold"/>
          <w:b/>
          <w:bCs/>
          <w:sz w:val="23"/>
          <w:szCs w:val="23"/>
          <w:lang w:val="ro-RO" w:eastAsia="ro-RO"/>
        </w:rPr>
        <w:t>2. REGLEMENT</w:t>
      </w:r>
      <w:r w:rsidRPr="00DC450B">
        <w:rPr>
          <w:rFonts w:ascii="TTE1C311A0t00" w:eastAsia="Times New Roman" w:hAnsi="TTE1C311A0t00" w:cs="TTE1C311A0t00"/>
          <w:sz w:val="23"/>
          <w:szCs w:val="23"/>
          <w:lang w:val="ro-RO" w:eastAsia="ro-RO"/>
        </w:rPr>
        <w:t>A</w:t>
      </w:r>
      <w:r w:rsidRPr="00DC450B">
        <w:rPr>
          <w:rFonts w:ascii="Times-Bold" w:eastAsia="Times New Roman" w:hAnsi="Times-Bold" w:cs="Times-Bold"/>
          <w:b/>
          <w:bCs/>
          <w:sz w:val="23"/>
          <w:szCs w:val="23"/>
          <w:lang w:val="ro-RO" w:eastAsia="ro-RO"/>
        </w:rPr>
        <w:t xml:space="preserve">RI </w:t>
      </w:r>
      <w:r w:rsidRPr="00DC450B">
        <w:rPr>
          <w:rFonts w:ascii="TTE1C311A0t00" w:eastAsia="Times New Roman" w:hAnsi="TTE1C311A0t00" w:cs="TTE1C311A0t00"/>
          <w:sz w:val="23"/>
          <w:szCs w:val="23"/>
          <w:lang w:val="ro-RO" w:eastAsia="ro-RO"/>
        </w:rPr>
        <w:t>S</w:t>
      </w:r>
      <w:r w:rsidRPr="00DC450B">
        <w:rPr>
          <w:rFonts w:ascii="Times-Bold" w:eastAsia="Times New Roman" w:hAnsi="Times-Bold" w:cs="Times-Bold"/>
          <w:b/>
          <w:bCs/>
          <w:sz w:val="23"/>
          <w:szCs w:val="23"/>
          <w:lang w:val="ro-RO" w:eastAsia="ro-RO"/>
        </w:rPr>
        <w:t>I INSTRUC</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
          <w:bCs/>
          <w:sz w:val="23"/>
          <w:szCs w:val="23"/>
          <w:lang w:val="ro-RO" w:eastAsia="ro-RO"/>
        </w:rPr>
        <w:t>IUNI TEHNICE ÎN BAZA C</w:t>
      </w:r>
      <w:r w:rsidRPr="00DC450B">
        <w:rPr>
          <w:rFonts w:ascii="TTE1C311A0t00" w:eastAsia="Times New Roman" w:hAnsi="TTE1C311A0t00" w:cs="TTE1C311A0t00"/>
          <w:sz w:val="23"/>
          <w:szCs w:val="23"/>
          <w:lang w:val="ro-RO" w:eastAsia="ro-RO"/>
        </w:rPr>
        <w:t>A</w:t>
      </w:r>
      <w:r w:rsidRPr="00DC450B">
        <w:rPr>
          <w:rFonts w:ascii="Times-Bold" w:eastAsia="Times New Roman" w:hAnsi="Times-Bold" w:cs="Times-Bold"/>
          <w:b/>
          <w:bCs/>
          <w:sz w:val="23"/>
          <w:szCs w:val="23"/>
          <w:lang w:val="ro-RO" w:eastAsia="ro-RO"/>
        </w:rPr>
        <w:t>RORA SE DERULEAZ</w:t>
      </w:r>
      <w:r w:rsidRPr="00DC450B">
        <w:rPr>
          <w:rFonts w:ascii="TTE1C311A0t00" w:eastAsia="Times New Roman" w:hAnsi="TTE1C311A0t00" w:cs="TTE1C311A0t00"/>
          <w:sz w:val="23"/>
          <w:szCs w:val="23"/>
          <w:lang w:val="ro-RO" w:eastAsia="ro-RO"/>
        </w:rPr>
        <w:t>A</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lastRenderedPageBreak/>
        <w:t>CONTRACTUL DE FURNIZARE A MASEI LEMNOASE PE PICIOR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2.1. Masa lemnoasa pe picior furnizata in baza contractului si prezentata de catre vânz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in fisa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tehnico – economica este cuantificata prin aplicarea procedeelor de evaluare bazate pe determinarea volumului pe picior, conform normativului 4/2000 "Norme tehnice pentru evaluarea volumului de lemn destinat comercializarii aprobat prin ordinul M.A.P.P.M 1651/2000 precu si a HCL Corbi nr. 36/25.10.2013.</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2.2. Recep</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masei lemnoase pe picior furnizata in baza contractului se face conform  normativului 4 /2000 "Norme tehnice pentru evaluarea volumului de lemn destinat comercializarii aprobat prin ordinul M.A.P.P.M 1651/2000.</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2.3. Predarea spre exploatare a masei lemnoase pe picior furnizata in baza contractului se efectueaza in conformitate cu “</w:t>
      </w:r>
      <w:r w:rsidRPr="00DC450B">
        <w:rPr>
          <w:rFonts w:ascii="Times-Roman" w:eastAsia="Times New Roman" w:hAnsi="Times-Roman" w:cs="Times-Roman"/>
          <w:sz w:val="19"/>
          <w:szCs w:val="19"/>
          <w:lang w:val="ro-RO" w:eastAsia="ro-RO"/>
        </w:rPr>
        <w:t>I</w:t>
      </w:r>
      <w:r w:rsidRPr="00DC450B">
        <w:rPr>
          <w:rFonts w:ascii="Times-Roman" w:eastAsia="Times New Roman" w:hAnsi="Times-Roman" w:cs="Times-Roman"/>
          <w:sz w:val="23"/>
          <w:szCs w:val="23"/>
          <w:lang w:val="ro-RO" w:eastAsia="ro-RO"/>
        </w:rPr>
        <w:t>nstructiuni privind termenele, modalitatile si perioadele de colectare, scoatere si transport al materialului lemnos” aprobate prin O.M. 1540/2011 cu modific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rile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complet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rile ulterioare.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2.4. Exploatarea masei lemnoase pe picior furnizata in baza contractului se efectueaza in conformitate cu “Normele privind stabilirea termenelor, modalitatilor si perioadelor de exploatare a masei lemnoase din paduri si din vegetatia forestiera din afara fondului forestier national” aprobate prin Ordinul MADR nr. 606/2008.</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2.5. Transportul materialelor lemnoase se face cu respectarea prevederilor “Normelor privind circulatia materialelor lemnoase si controlul circulatiei acestora si al instalatiilor de transformat lemn rotund” aprobate prin H.G. 996/2008.</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2.6. Recoltarea masei lemnoase se face cu respectarea normelor privind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ia mediului – Legea 46 Codul Silvic, Normativul 8/2000 Prevenirea si stingerea incendiilor, Legea319/2006 si O.M. 551/2006 privind sanatatea si securitatea in munca, precum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 altor acte normative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zute în legisla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în vigoare pe perioada derularii prezentului contract.</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3. REGULI SILVICE DE EXPLOATARE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3.1. Exploatarea unui parchet poate începe numai dup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contractarea masei lemnoase, emiterea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iei de exploatare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predare pe baz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de proces – verbal, întocmit între delegatul ocolului silvic, delegatul imputernicit al Primarului Comunei Corbi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gestionarul împuternicit prin delega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scris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3.2. Predarea masei lemnoase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 suprafe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ei parchetului se va face având la baz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prevederile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iei de exploatare, actului de punere în valoare, luând în considerare tehnologia de exploatare avizat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din punct de vedere silvicultural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eful ocolului silvic in competenta caruia se afla Comuna Corbi.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3.3. Eliberarea de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de exploatare pentru noi parchete pentru acela</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agent economic este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permis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numai dac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au fost exploatate, reprimite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achitate toate parchetele scadente, autorizate anterior agentului economic respectiv.</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3.4. Este interzis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exploatarea parchetelor f</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act de punere în valoare,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de exploatare,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proces verbal de predare-primire spre exploatare, precum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înainte sau dup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termenele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zute în aceste documente.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3.5.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de exploatare se va elibera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tre ocolul silvic Domnesti si respectiv Musatesti la cererea expresa a proprietarului Comuna Corbi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se va ridica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delegatul împuternicit al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torului la termenul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 în contract, iar predarea-primirea spre exploatare a parchetului se va face cu maximum 10 zile înainte de termenul fixat pentru începerea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în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exploatare;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3.6. În procesul verbal de predare-primire a parchetului, în afara datelor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zute de formularul</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tip, se vor men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 în mod expres num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rul ciocanelor de marcat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vopseaua folosit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la marcarea arborilor ce urmeaz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se exploata. În cazul în care pe suprafa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parchetului contractat exist</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arbori 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anterior (partizi de produse principale, secundare, etc. amânate prin precomptare), cu ocazia pred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parchetului se vor aten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 mai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trii de parchet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muncitorii asupra prezen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ei acestor arbori, men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ionându-se în procesul verbal de predare,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lastRenderedPageBreak/>
        <w:t>num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rul ciocanelor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vopseaua cu care ace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tia au fost 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Totodat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dac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delimitarea parchetului s-a f</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cut cu ciocan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trat, se vor preda arborii de limit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pe specii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diametre.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 În vederea protej</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regener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rilor naturale, a arborilor nemarca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a evit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degrad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solului,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valorific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integrale a masei lemnoase,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este obligat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respecte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toarele reguli silvice: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3.7.1. Exploatarea masei lemnoase se va face pe posta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 delimitate în teren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tre delegatul ocolului silvic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sau pe u.a.- uri în cazul partizilor cu mai multe parcele;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3.7.2. Doborârea arborilor 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se va face în afara ochiurilor cu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 evitându-se deprecierea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marea puie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ilor, a arborilor nemarca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care 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mân pe picior. Pe pante cu înclinare mai mare de 10º, dobarârea se face cu vârful la deal sau pe curba de nivel;</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3.7.3. Este interzis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continuarea doborârii arborilor în parchete, dac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nu se asigur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scosul ritmic al materialului lemnos în depozite primare în maxim 20 de zile în sezonul de vegeta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respectiv 30 de zile în sezonul de repaos vegetativ, sau nu se face cura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irea de resturi de exploatare concomitent cu evacuarea din parchet a masei lemnoase comerciabile;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3.7.4.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ierea arborilor se face cât mai jos, astfel încât în</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l</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imea cioatelor în partea din amonte</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nu dep</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easc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1/3 din diametrul sec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iunii acestora, iar la arbori mai gro</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de 30 cm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nu dep</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easc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10 cm;</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3.7.5. Colectarea materialului lemnos se face numai pe traseele autorizate, materializate în teren cu var sau vopsea cu ocazia pred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parchetului, cu respectarea strict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tehnologiei de exploatare aprobate, a elementelor de gabarit ale drumurilor de tractor, a culoarelor de funicular si respectiv platformelor primare;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3.7.6. În perioadele cu precipita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abundente, cu sol ml</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tinos, este interzis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colectarea masei lemnoase cu tractoarele, pentru a preveni degradarea traseelor respective;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3.7.7. În arboretele de r</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 xml:space="preserve">inoase se cojesc cioatele în întregime la molid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i pin, iar la brad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celelalte specii de r</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inoase se cureleaz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3.7.8. În perioada 01.IV. – 01.X. este interzis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men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inerea în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dure, peste 30 zile, a lemnului de r</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inoase necojit sau netratat chimic. În cazul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masei lemnoase de r</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inoase, când exist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pericolul infest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cu ipidae, lemnul se va coji obligatoriu în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dure la solicitarea scrisa a ocolului;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3.7.9. Arborii nemarca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limitrofi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ilor de colectare aprobate vor fi proteja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împotriva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rilor cu lungoane, </w:t>
      </w:r>
      <w:r w:rsidRPr="00DC450B">
        <w:rPr>
          <w:rFonts w:ascii="TTE1AC0BE0t00" w:eastAsia="Times New Roman" w:hAnsi="TTE1AC0BE0t00" w:cs="TTE1AC0BE0t00"/>
          <w:sz w:val="23"/>
          <w:szCs w:val="23"/>
          <w:lang w:val="ro-RO" w:eastAsia="ro-RO"/>
        </w:rPr>
        <w:t>ta</w:t>
      </w:r>
      <w:r w:rsidRPr="00DC450B">
        <w:rPr>
          <w:rFonts w:ascii="Times-Roman" w:eastAsia="Times New Roman" w:hAnsi="Times-Roman" w:cs="Times-Roman"/>
          <w:sz w:val="23"/>
          <w:szCs w:val="23"/>
          <w:lang w:val="ro-RO" w:eastAsia="ro-RO"/>
        </w:rPr>
        <w:t>ru</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mansoane etc.;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3.8. La expirarea termenului de exploatare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 în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este obligatorie scoaterea întregului volum de mas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lemnoas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comerciabil aferent actului de punere în valoare cât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strângerea resturilor de exploatare nevalorificabile (cr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ci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vârfuri cu diametrul sub 2 cm grosime, zoburi, lemn putreg</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ios) dupa urmatoarele reguli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3.8.1. La taierile rase sau accidentalele in masa, in arboretele de molid, si in substituiri-refaceri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in siruri (martoane) cu latimea de 1-1,2 m intrerupte din 20 in 20 m, orientate pe linia de cea mai mare panta, cu distanta intre siruri de minim 15 m;</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3.8.2. La taierile de produse principale cu restrictie si accidentale cu regenerare naturala declansata sau cu o intensitate mai mare de 100mc/ha, se strange in gramezi cat mai inalte, in afara ochiurilor cu semintis natural, pe cioate, fara a ocupa suprafete mari;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3.8.3. In cazul parchetelor a caror termen de colectare expira la 31 decembrie, in conditii de iarna cu strat de zapada persistent avand grosimi de peste 50 cm, termenul de reprimire prevazut in autorizatia de exploatare se prelungeste, de catre seful ocolului silvic, cu o perioada de timp echivalenta duratei nefavorabile pentru executarea lucrarilor de curatire a parchetului, dar nu mai tarziu de 31 martie a anului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3.9. Se interzice folosirea tehnologiei de exploatare a arborilor cu coroan</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-varianta arbori întregi. Corh</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nitul va fi admis numai în condi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în care nu se aduc prejudicii arborilor nemarca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ului natural utilizabil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solului.;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3.10. La taierile rase (crâng, codru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i substituiri – refaceri), recoltarea arborilor se face la rând, inclusiv subarboretul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vegeta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forestier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mici dimensiuni al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rei volum a fost estimat prin suprafe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e de </w:t>
      </w:r>
      <w:r w:rsidRPr="00DC450B">
        <w:rPr>
          <w:rFonts w:ascii="Times-Roman" w:eastAsia="Times New Roman" w:hAnsi="Times-Roman" w:cs="Times-Roman"/>
          <w:sz w:val="23"/>
          <w:szCs w:val="23"/>
          <w:lang w:val="ro-RO" w:eastAsia="ro-RO"/>
        </w:rPr>
        <w:lastRenderedPageBreak/>
        <w:t>prob</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ierea arborilor cu toporul sau cu fier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ul mecanic se face de la suprafa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solului, piezi</w:t>
      </w:r>
      <w:r w:rsidRPr="00DC450B">
        <w:rPr>
          <w:rFonts w:ascii="TTE1AC0BE0t00" w:eastAsia="Times New Roman" w:hAnsi="TTE1AC0BE0t00" w:cs="TTE1AC0BE0t00"/>
          <w:sz w:val="23"/>
          <w:szCs w:val="23"/>
          <w:lang w:val="ro-RO" w:eastAsia="ro-RO"/>
        </w:rPr>
        <w:t>s s</w:t>
      </w:r>
      <w:r w:rsidRPr="00DC450B">
        <w:rPr>
          <w:rFonts w:ascii="Times-Roman" w:eastAsia="Times New Roman" w:hAnsi="Times-Roman" w:cs="Times-Roman"/>
          <w:sz w:val="23"/>
          <w:szCs w:val="23"/>
          <w:lang w:val="ro-RO" w:eastAsia="ro-RO"/>
        </w:rPr>
        <w:t>i neted;</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3.11. Arborii usca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iescarii se doboar</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se fasoneaz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 prioritate, înaintea începerii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parchetului;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3.12. Se interzice cu des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var</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ire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ierea arborilor nemarca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3.13. Dac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prin doborârea arborilor s-au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mat, rupt sau dezr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cinat exemplare nemarcate, persoana responsabil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 exploatarea parchetului este obligat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sesizeze imediat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eful de district în raza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ruia se afl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parchetul, f</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ca ace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ti arbori, dup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caz,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se doboare sau fasoneze. Înlocuirea acestora calitativ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cantitativ se face prin l</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sare în imediata apropiere de arbori 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n</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echivalen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 ca volum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specie, ale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din rândul arborilor marca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În cazul prejudiciilor inevitabile pentru care nu sunt posibilit</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i de înlocuire, masa lemnoas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 prejudiciat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se va marca, se va exploata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se va înregistra în eviden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contabil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la partida respectiv</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(prejudicii inevitabile), în baza procesului verbal de control al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3.14. Se interzice abandonarea de materiale lemnoase de-a lungul drumurilor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ilor pe care se transport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lemnul pentru parchetul respectiv;</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3.15. Se interzice depozitarea de materiale lemnoase în albiile pâraielor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ilor, aceasta f</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cânduse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în locuri care nu sunt supuse viiturilor;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3.16. Se vor respecta normele de prevenire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stingere a incendiilor pe întreaga durat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parchetului, normele de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muncii în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 forestiere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este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echipelor de muncitori de a participa la stingerea eventualelor incendii în zona respectiv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4. DOTAREA CU INSTALA</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
          <w:bCs/>
          <w:sz w:val="23"/>
          <w:szCs w:val="23"/>
          <w:lang w:val="ro-RO" w:eastAsia="ro-RO"/>
        </w:rPr>
        <w:t xml:space="preserve">II DE TRANSPORT </w:t>
      </w:r>
      <w:r w:rsidRPr="00DC450B">
        <w:rPr>
          <w:rFonts w:ascii="TTE1C311A0t00" w:eastAsia="Times New Roman" w:hAnsi="TTE1C311A0t00" w:cs="TTE1C311A0t00"/>
          <w:sz w:val="23"/>
          <w:szCs w:val="23"/>
          <w:lang w:val="ro-RO" w:eastAsia="ro-RO"/>
        </w:rPr>
        <w:t>S</w:t>
      </w:r>
      <w:r w:rsidRPr="00DC450B">
        <w:rPr>
          <w:rFonts w:ascii="Times-Bold" w:eastAsia="Times New Roman" w:hAnsi="Times-Bold" w:cs="Times-Bold"/>
          <w:b/>
          <w:bCs/>
          <w:sz w:val="23"/>
          <w:szCs w:val="23"/>
          <w:lang w:val="ro-RO" w:eastAsia="ro-RO"/>
        </w:rPr>
        <w:t>I SCOS APROPIAT A PARCHETULUI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 Stabilirea necesarului de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(drumuri, funiculare,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i de acces etc)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amplasarea lor în</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teren, se face de comun acord între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i Comuna Corbi, </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inându-se seama de posibilitatea de exploatare a lemnului, precum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de necesitatea protej</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rii mediului, a eventualelor elemente de biodiversitate identificate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de interesele generale de gospod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rire a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durii (executarea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ierilor de îngrijire, recoltarea fructelor de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dure, gospod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rirea vânatului, etc); la predarea parchetului, schi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acestuia completat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cu traseele de drum existente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propuse, platformele pentru depozitarea materialului lemnos, zonele periculoase etc. va fi anexat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procesului verbal de predare.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4.2. Dup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terminarea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rilor de exploatare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transport a masei lemnoase,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este obligat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dezafecteze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iile de scos - apropiat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construc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iile anexe (funiculare, rampe, grajduri, cabane, etc.), cu excep</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ia celor acceptate de Comuna Corbi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ocolul silvic pe teren în interesul gospod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riei silvice.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 La amplasarea drumurilor de tractor se vor respecta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toarele reguli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4.3.1. Se vor evita zonele care impun un volum mare de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în vederea construirii drumului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4.3.2. Se va evita amplasarea drumurilor de coast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4.3.3. Se vor evita zonele cu panta transversal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mai mare de 35º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4.3.4. Se vor limita traseele în zone cu panta longitudinal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cuprins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între 25%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45%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4.3.5. Se vor evita zonele ml</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 xml:space="preserve">tinoase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stânc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riile, precum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i alte ecosisteme fragile, identificate ca atare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specificate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reprezentan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ocolului silvic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4.3.6. Limitarea l</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imii drumului cu maxim 4 m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4.3.7. Consolidarea taluzului drumului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4.3.8. Proiectarea curbelor cu o raz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suficient de mare (cca.12 m) încât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nu se prejudicieze arborii din lungul traseului sau limitarea prin proiectul tehnlogic a lungimii trunchiurilor de arbori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4.3.9. Evitarea travers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cursurilor de ap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Acolo unde acest lucru nu este posibil, num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rul travers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rilor se va reduce la minimum, iar traversarea se va face perpendicular pe cursul de ap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4.3.10. La traversarea cursurilor de ap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pe perioada când nu este format pod de ghea</w:t>
      </w:r>
      <w:r w:rsidRPr="00DC450B">
        <w:rPr>
          <w:rFonts w:ascii="TTE1AC0BE0t00" w:eastAsia="Times New Roman" w:hAnsi="TTE1AC0BE0t00" w:cs="TTE1AC0BE0t00"/>
          <w:sz w:val="23"/>
          <w:szCs w:val="23"/>
          <w:lang w:val="ro-RO" w:eastAsia="ro-RO"/>
        </w:rPr>
        <w:t>ta</w:t>
      </w:r>
      <w:r w:rsidRPr="00DC450B">
        <w:rPr>
          <w:rFonts w:ascii="Times-Roman" w:eastAsia="Times New Roman" w:hAnsi="Times-Roman" w:cs="Times-Roman"/>
          <w:sz w:val="23"/>
          <w:szCs w:val="23"/>
          <w:lang w:val="ro-RO" w:eastAsia="ro-RO"/>
        </w:rPr>
        <w:t>, se va prevedea instalarea de tuburi din beton sau pode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 din trunchiuri de lemn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4.3.11. Se vor evita por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iunile cu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 xml:space="preserve">s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4.4. Reamenajarea drumurilor de tractor sau amenajarea drumurilor aprobate a fi executate, se va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face în perioada de timp aferent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preg</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tirii parchetelor, conform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iei de exploatare eliberat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ocolul silvic.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lastRenderedPageBreak/>
        <w:t>4.5. Amplasarea platformelor primare se stabile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te de asemenea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ocolul silvic împreun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beneficiarul de mas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lemnoas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rimea acestora fiind de 500 mp pentru parchetele dotate cu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 de transport permanente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maxim 1000 mp în cazul când nu sunt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de scos permanente.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4.6. Drumurile de tractor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platformele primare vor fi materializate în teren cu ciocanul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trat, var,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sau vopsea.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4.7. Utilizarea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iilor de scos-apropiat. Inainte de începerea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rilor de exploatare propriuzise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se vor efectua o serie de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preg</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titoare, dup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cum urmeaz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4.7.1. Verificarea coresponden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ei între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ile de scos-apropiat existente în parchet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procesul tehnologic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4.7.2. Se vor amplasa lungoane pe marginea drumurilor de tractor, atât pentru siguran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a transportului, cât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pentru a se diminua pagubele ce se pot produce prin ie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irea sarcinii în afara drumului (prejudicierea arborilor marginali sau distrugerea taluzurilor)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4.7.3. Se vor proteja arborii din lungul drumurilor de tractor, prin man</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oane, </w:t>
      </w:r>
      <w:r w:rsidRPr="00DC450B">
        <w:rPr>
          <w:rFonts w:ascii="TTE1AC0BE0t00" w:eastAsia="Times New Roman" w:hAnsi="TTE1AC0BE0t00" w:cs="TTE1AC0BE0t00"/>
          <w:sz w:val="23"/>
          <w:szCs w:val="23"/>
          <w:lang w:val="ro-RO" w:eastAsia="ro-RO"/>
        </w:rPr>
        <w:t>ta</w:t>
      </w:r>
      <w:r w:rsidRPr="00DC450B">
        <w:rPr>
          <w:rFonts w:ascii="Times-Roman" w:eastAsia="Times New Roman" w:hAnsi="Times-Roman" w:cs="Times-Roman"/>
          <w:sz w:val="23"/>
          <w:szCs w:val="23"/>
          <w:lang w:val="ro-RO" w:eastAsia="ro-RO"/>
        </w:rPr>
        <w:t>ru</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sau alte metode de protejare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4.7.4. Se vor amplasa tuburi din beton sau pode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 de lemn în punctele de traversare a cursurilor de ap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atunci când nu exist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pod de ghea</w:t>
      </w:r>
      <w:r w:rsidRPr="00DC450B">
        <w:rPr>
          <w:rFonts w:ascii="TTE1AC0BE0t00" w:eastAsia="Times New Roman" w:hAnsi="TTE1AC0BE0t00" w:cs="TTE1AC0BE0t00"/>
          <w:sz w:val="23"/>
          <w:szCs w:val="23"/>
          <w:lang w:val="ro-RO" w:eastAsia="ro-RO"/>
        </w:rPr>
        <w:t xml:space="preserve">ta </w:t>
      </w:r>
      <w:r w:rsidRPr="00DC450B">
        <w:rPr>
          <w:rFonts w:ascii="Times-Roman" w:eastAsia="Times New Roman" w:hAnsi="Times-Roman" w:cs="Times-Roman"/>
          <w:sz w:val="23"/>
          <w:szCs w:val="23"/>
          <w:lang w:val="ro-RO" w:eastAsia="ro-RO"/>
        </w:rPr>
        <w:t>sau când acesta nu ofer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suficient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rezisten</w:t>
      </w:r>
      <w:r w:rsidRPr="00DC450B">
        <w:rPr>
          <w:rFonts w:ascii="TTE1AC0BE0t00" w:eastAsia="Times New Roman" w:hAnsi="TTE1AC0BE0t00" w:cs="TTE1AC0BE0t00"/>
          <w:sz w:val="23"/>
          <w:szCs w:val="23"/>
          <w:lang w:val="ro-RO" w:eastAsia="ro-RO"/>
        </w:rPr>
        <w:t xml:space="preserve">ta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4.7.5. Se vor amplasa indicatoare de aten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ionare la intersec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cu drumurile forestiere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4.7.6. Personalul angajat al agentului economic va fi instruit referitor la modul de lucru în parchetele de exploatare, inclusiv prezentele instruc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iuni, regulile de exploatare, regulile de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ia muncii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i normele de prevenire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stingere a incendiilor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4.8. Pentru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ia solului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apelor, agentul economic este obligat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respecte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toarele reguli de exploatare a drumului de tractor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4.8.1. In raza parchetului se va introduce numai gama de utilaje adecvate tehnologiei de exploatare aprobate de ocol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aflate în stare corespunz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toare de func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ionare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4.8.2. Se va utiliza numai personal calificat, corespunz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rilor care se execut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4.8.3. Colectarea materialului lemnos se va face în afara por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iunilor cu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 pe traseele autorizate prin procesul tehnologic aprobat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materializate pe teren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4.8.4. Scosul materialului lemnos se face prin târâre sau semitârâre când solul este acoperit cu 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pad</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prin semitârâre sau suspendat, în lipsa stratului de 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pad</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4.8.5. Depozitarea materialelor lemnoase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 resturilor de exploatare se face în locuri care nu sunt expuse viiturilor, evitându-se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ile de scos-apropiat, jgheaburile, albiile pâraielor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ile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4.8.6. Lungimea trunchiurilor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catargelor transportate de tractor, nu va dep</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i 12 metri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4.8.7. Corh</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nitul este admis în condi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iile în care nu provoac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prejudicii asupra vegeta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solului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apelor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4.8.8. In perioadele ploioase, în lateralul drumurilor de tractor se vor executa canale de scurgere a apei, pentru a se evita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iroirea apei pe distan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e lungi în lungul drumului, erodarea acestora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transportul aluviunilor în aval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4.8.9. Materialul lemnos va fi evacuat ritmic din parchet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i din platformele primare, pentru a se evita aglomerarea acestora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 drumurilor forestiere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4.8.10. In situa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în care apar scurgeri de combustibili sau lubrifian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acestea vor fi îndep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rtate prin împr</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tierea de rumegu</w:t>
      </w:r>
      <w:r w:rsidRPr="00DC450B">
        <w:rPr>
          <w:rFonts w:ascii="TTE1AC0BE0t00" w:eastAsia="Times New Roman" w:hAnsi="TTE1AC0BE0t00" w:cs="TTE1AC0BE0t00"/>
          <w:sz w:val="23"/>
          <w:szCs w:val="23"/>
          <w:lang w:val="ro-RO" w:eastAsia="ro-RO"/>
        </w:rPr>
        <w:t xml:space="preserve">s </w:t>
      </w:r>
      <w:r w:rsidRPr="00DC450B">
        <w:rPr>
          <w:rFonts w:ascii="Times-Roman" w:eastAsia="Times New Roman" w:hAnsi="Times-Roman" w:cs="Times-Roman"/>
          <w:sz w:val="23"/>
          <w:szCs w:val="23"/>
          <w:lang w:val="ro-RO" w:eastAsia="ro-RO"/>
        </w:rPr>
        <w:t xml:space="preserve">sau nisip care ulterior va fi adunat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îndep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rtat în locuri speciale de depozitare ;</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4.8.11. La intersec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drumurilor de tractor cu drumurile forestiere, se va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în permanen</w:t>
      </w:r>
      <w:r w:rsidRPr="00DC450B">
        <w:rPr>
          <w:rFonts w:ascii="TTE1AC0BE0t00" w:eastAsia="Times New Roman" w:hAnsi="TTE1AC0BE0t00" w:cs="TTE1AC0BE0t00"/>
          <w:sz w:val="23"/>
          <w:szCs w:val="23"/>
          <w:lang w:val="ro-RO" w:eastAsia="ro-RO"/>
        </w:rPr>
        <w:t>ta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asigurarea integrit</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 xml:space="preserve">ii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urilor de scurgere prin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ile laterale ale drumului forestier, prin evacuarea apelor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evitarea depozit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aluviunilor pe drum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4.8.12. Se va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degajarea drenurilor sau tuburilor de scurgere în situa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în care acestea se colmateaz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 aluviuni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 Se interzice cu des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vâr</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ire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4.9.1.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sirea drumurilor de tractor stabilite prin procesul tehnologic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materializate în teren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4.9.2. Folosirea tehnologiei de exploatare a arborilor cu coroan</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4.9.3. Corh</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nitul lemnului direct în albia pâraielor;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lastRenderedPageBreak/>
        <w:t>4.9.4. Colectarea lemnului cu tractorul în perioadele cu precipita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 abundente, precum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atunci când solul este îmbibat cu ap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beneficiarul fiind în 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sur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solicite prelungirea termenului de exploatare, pe baza actelor de calamitate întocmite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însu</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ite de ocolul silvic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4.9.5. Colectarea lemnului pe albiile pâraielor în afara perioadelor de înghe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 În cazuri bine documentate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care nu pot fi evitate, se admite colectarea lemnului pe distan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e scurte, materializate în teren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precizate de documenta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de exploatare aprobat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de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eful ocolului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4.9.6. Colectarea lemnului prin traversarea cursurilor de ap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cu excep</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cazurilor când se instaleaz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pode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 sau tuburi, sau pe perioada iernii atunci când exist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pod de ghea</w:t>
      </w:r>
      <w:r w:rsidRPr="00DC450B">
        <w:rPr>
          <w:rFonts w:ascii="TTE1AC0BE0t00" w:eastAsia="Times New Roman" w:hAnsi="TTE1AC0BE0t00" w:cs="TTE1AC0BE0t00"/>
          <w:sz w:val="23"/>
          <w:szCs w:val="23"/>
          <w:lang w:val="ro-RO" w:eastAsia="ro-RO"/>
        </w:rPr>
        <w:t xml:space="preserve">ta </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4.9.7. Aruncarea sau depozitarea în parchet sau pe maluri, în albiile pâraielor, în zonele umede, în zona drumurilor, a resturilor de exploatare, crengi, de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euri etc.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4.9.8. Colectatul prin târâre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semitârâre a materialului lemnos pe drum auto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4.9.9. Circula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mijloacelor de transport pe perioada în care datorit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ploilor abundente s-au format pe drumuri oga</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 mai mari de 10 cm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4.9.10. Dep</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 xml:space="preserve">irea tonajului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gabaritului acolo unde portan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drumului nu permite acest lucru.</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În zona parchetului beneficiarul-cumpar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are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între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drumul pe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perioada folosirii lui, iar la reprimire se pred</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drumul auto la starea tehnic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ini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care era la începerea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4.10. În cazul în care se aduc prejudicii solului, beneficiarul-cump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masei lemnoase are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de a efectua remedieri pentru a-l aduce în starea ini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existent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la preluarea parchetului, în caz contrar ocolul silvic va efectua remedieri cu fonduri constituite în sarcina beneficiarului (cau</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iunea).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4.11. La terminarea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rilor de exploatare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4.11.1. Potecile,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rile de interes turistic, drumurile utile accesului în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dure,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ile din interiorul parchetului, se elibereaz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resturi de exploat are, prin strângerea lor în gr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mezi mici, cu aspect ordonat ; se interzice l</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sarea, la terminarea exploat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rilor de mas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 lemnoas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resturi de exploatare, crengi, de-a lungul drumului, pe platforma drumului din raza parchetului, pe ampriza drumului, în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urile de scurgere a apelor, în zona timpanelor la poduri sau pe taluze ;</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4.11.2.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ile de scos-apropiat folosite la colectarea lemnului care se deterioreaz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se niveleaz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sau repar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agentul economic în perioada de exploatare a masei lemnoase, astfel ca</w:t>
      </w:r>
      <w:r w:rsidRPr="00DC450B">
        <w:rPr>
          <w:rFonts w:ascii="TTE1AC0BE0t00" w:eastAsia="Times New Roman" w:hAnsi="TTE1AC0BE0t00" w:cs="TTE1AC0BE0t00"/>
          <w:sz w:val="23"/>
          <w:szCs w:val="23"/>
          <w:lang w:val="ro-RO" w:eastAsia="ro-RO"/>
        </w:rPr>
        <w:t xml:space="preserve"> </w:t>
      </w:r>
      <w:r w:rsidRPr="00DC450B">
        <w:rPr>
          <w:rFonts w:ascii="Times-Roman" w:eastAsia="Times New Roman" w:hAnsi="Times-Roman" w:cs="Times-Roman"/>
          <w:sz w:val="23"/>
          <w:szCs w:val="23"/>
          <w:lang w:val="ro-RO" w:eastAsia="ro-RO"/>
        </w:rPr>
        <w:t>la reprimire toate drumurile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fie nivelate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reparate;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4.11.3. Dup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terminarea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rilor de exploatare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transport a masei lemnoase, beneficiarulcump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este obligat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dezafecteze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iile de scos-apropiat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construc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iile anexe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(funiculare, rampe, grajduri, cabane etc.) cu excep</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celor acceptate de Comuna Corbi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mân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pe teren în interesul gospod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riei silvice, iar toate materialele lemnoase trebuie scoase în afara acestuia;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4.11.4. Suprafe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ele aferente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iilor, rampelor etc. cuprinse în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de exploatare se reprimesc o dat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 parchetul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4.11.5. In cazul în care, se constat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prezen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a prejudiciilor, a distrugerilor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i/sau a de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eurilor solide sau lichide (hidrocarburi), la reprimirea parchetului sau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nu ia 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suri de remediere, reparare sau de achitare a sumelor datorate, aceste sume vor fi re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inute din garan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constituit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acest scop înainte de autorizarea parchetului.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4.12. In situa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în care se constat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distrugerea drumurilor din cauza nerespect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clauzelor caietului de sarcini, acestea vor fi remediate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beneficiarul-cump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In caz contrar, contravaloarea cheltuielilor de remedieri sau repara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se va suporta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beneficiarulcump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tor, aplicându-se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amenzile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zute de reglement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rile în vigoare.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4.13. Vânz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torul este în drept de a sista exploatarea unui parchet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(sau)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opreasc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transportul de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mas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lemnoas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situa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în care se constat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abateri de la prevederile contractului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caietului de sarcini.</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4.14. Pentru nerespectarea documenta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iei de exploatare aprobat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vânz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este în drept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rezilieze contractul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aplice celelate reglement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legale.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4.15. În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durile de codru, în cazul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ierilor cu restric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colectarea lemnului se face în afara por</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iunilor cu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 În asemenea cazuri, în cadrul perioadei permise de recoltare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colectare, scosul lemnului se face prin târâre când solul este acoperit cu 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pad</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prin semitârâre sau suspendat în lipsa stratului de 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pad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lastRenderedPageBreak/>
        <w:t>4.16. În 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durile cu regenerare natural</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nu constituie prejudiciu imputabil distrugerea sau 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marea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ului ca urmare a desf</w:t>
      </w:r>
      <w:r w:rsidRPr="00DC450B">
        <w:rPr>
          <w:rFonts w:ascii="TTE1AC0BE0t00" w:eastAsia="Times New Roman" w:hAnsi="TTE1AC0BE0t00" w:cs="TTE1AC0BE0t00"/>
          <w:sz w:val="23"/>
          <w:szCs w:val="23"/>
          <w:lang w:val="ro-RO" w:eastAsia="ro-RO"/>
        </w:rPr>
        <w:t>as</w:t>
      </w:r>
      <w:r w:rsidRPr="00DC450B">
        <w:rPr>
          <w:rFonts w:ascii="Times-Roman" w:eastAsia="Times New Roman" w:hAnsi="Times-Roman" w:cs="Times-Roman"/>
          <w:sz w:val="23"/>
          <w:szCs w:val="23"/>
          <w:lang w:val="ro-RO" w:eastAsia="ro-RO"/>
        </w:rPr>
        <w:t>ur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normale a procesului de exploatare în limita maxim</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8% din suprafa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cu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procesul verbal de predare primire a parchetului în cazul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ierilor de dezvoltare sau de l</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rgire a ochiurilor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de cel mult 12% în cazul 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ierilor definitive sau de racordare.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4.17. Pe suprafe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ele cu semin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w:t>
      </w:r>
      <w:r w:rsidRPr="00DC450B">
        <w:rPr>
          <w:rFonts w:ascii="TTE1AC0BE0t00" w:eastAsia="Times New Roman" w:hAnsi="TTE1AC0BE0t00" w:cs="TTE1AC0BE0t00"/>
          <w:sz w:val="23"/>
          <w:szCs w:val="23"/>
          <w:lang w:val="ro-RO" w:eastAsia="ro-RO"/>
        </w:rPr>
        <w:t xml:space="preserve">s </w:t>
      </w:r>
      <w:r w:rsidRPr="00DC450B">
        <w:rPr>
          <w:rFonts w:ascii="Times-Roman" w:eastAsia="Times New Roman" w:hAnsi="Times-Roman" w:cs="Times-Roman"/>
          <w:sz w:val="23"/>
          <w:szCs w:val="23"/>
          <w:lang w:val="ro-RO" w:eastAsia="ro-RO"/>
        </w:rPr>
        <w:t xml:space="preserve">prejudiciat peste limitele admise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pe taluzele drumurilor existente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se efectueaz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dup</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caz,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de împ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duriri sau recep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de consolid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ocolul silvic, cu fonduri puse la dispozi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de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4.18. Amplasarea platformelor primare necesare opera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iilor de cur</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ire a 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cilor, sec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ionat, manipulat, stivuit, înc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rcat etc. se stabilesc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ocolul silvic, împreun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cu beneficiarul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rimea acestora fiind de pân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la 500 mp pentru parchetele dotate cu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 de transport permanente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de maxim 1000 mp în cazul în care nu sunt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de scos permanente.</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5. REGULI PRIVIND PROTEC</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
          <w:bCs/>
          <w:sz w:val="23"/>
          <w:szCs w:val="23"/>
          <w:lang w:val="ro-RO" w:eastAsia="ro-RO"/>
        </w:rPr>
        <w:t xml:space="preserve">IA MEDIULUI </w:t>
      </w:r>
      <w:r w:rsidRPr="00DC450B">
        <w:rPr>
          <w:rFonts w:ascii="TTE1C311A0t00" w:eastAsia="Times New Roman" w:hAnsi="TTE1C311A0t00" w:cs="TTE1C311A0t00"/>
          <w:sz w:val="23"/>
          <w:szCs w:val="23"/>
          <w:lang w:val="ro-RO" w:eastAsia="ro-RO"/>
        </w:rPr>
        <w:t>S</w:t>
      </w:r>
      <w:r w:rsidRPr="00DC450B">
        <w:rPr>
          <w:rFonts w:ascii="Times-Bold" w:eastAsia="Times New Roman" w:hAnsi="Times-Bold" w:cs="Times-Bold"/>
          <w:b/>
          <w:bCs/>
          <w:sz w:val="23"/>
          <w:szCs w:val="23"/>
          <w:lang w:val="ro-RO" w:eastAsia="ro-RO"/>
        </w:rPr>
        <w:t>I PROTEC</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
          <w:bCs/>
          <w:sz w:val="23"/>
          <w:szCs w:val="23"/>
          <w:lang w:val="ro-RO" w:eastAsia="ro-RO"/>
        </w:rPr>
        <w:t>IA MUNCII ÎN CADRUL</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ACTIVIT</w:t>
      </w:r>
      <w:r w:rsidRPr="00DC450B">
        <w:rPr>
          <w:rFonts w:ascii="TTE1C311A0t00" w:eastAsia="Times New Roman" w:hAnsi="TTE1C311A0t00" w:cs="TTE1C311A0t00"/>
          <w:sz w:val="23"/>
          <w:szCs w:val="23"/>
          <w:lang w:val="ro-RO" w:eastAsia="ro-RO"/>
        </w:rPr>
        <w:t>AT</w:t>
      </w:r>
      <w:r w:rsidRPr="00DC450B">
        <w:rPr>
          <w:rFonts w:ascii="Times-Bold" w:eastAsia="Times New Roman" w:hAnsi="Times-Bold" w:cs="Times-Bold"/>
          <w:b/>
          <w:bCs/>
          <w:sz w:val="23"/>
          <w:szCs w:val="23"/>
          <w:lang w:val="ro-RO" w:eastAsia="ro-RO"/>
        </w:rPr>
        <w:t>II DE EXPLOATARE A MASEI LEMNOASE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5.1. Agen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 economici vor depune la ocolul silvic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sediul Primariei comunei Corbi, anterior emiterii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iei de exploatare, pe lâng</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împuternicirea responsabililor cu exploatarea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o list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personalul care va executa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rile de exploatare cu men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ionarea func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iei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preg</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tirii profesionale a acestora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documentele care atest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instruirea acestora pe linie profesional</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pe linie de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muncii ;</w:t>
      </w:r>
    </w:p>
    <w:p w:rsidR="00DC450B" w:rsidRPr="00DC450B" w:rsidRDefault="00DC450B" w:rsidP="00DC450B">
      <w:pPr>
        <w:autoSpaceDE w:val="0"/>
        <w:autoSpaceDN w:val="0"/>
        <w:adjustRightInd w:val="0"/>
        <w:jc w:val="both"/>
        <w:rPr>
          <w:rFonts w:ascii="TTE1AC0BE0t00" w:eastAsia="Times New Roman" w:hAnsi="TTE1AC0BE0t00" w:cs="TTE1AC0BE0t00"/>
          <w:sz w:val="23"/>
          <w:szCs w:val="23"/>
          <w:lang w:val="ro-RO" w:eastAsia="ro-RO"/>
        </w:rPr>
      </w:pPr>
      <w:r w:rsidRPr="00DC450B">
        <w:rPr>
          <w:rFonts w:ascii="Times-Roman" w:eastAsia="Times New Roman" w:hAnsi="Times-Roman" w:cs="Times-Roman"/>
          <w:sz w:val="23"/>
          <w:szCs w:val="23"/>
          <w:lang w:val="ro-RO" w:eastAsia="ro-RO"/>
        </w:rPr>
        <w:t>5.2. Agen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 economici vor prezenta, la ocolul silvic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sediul Primariei comunei Corbi, pentru fiecare partid</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parte, în vederea aprob</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eful de ocol, documenta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privind organizarea</w:t>
      </w:r>
      <w:r w:rsidRPr="00DC450B">
        <w:rPr>
          <w:rFonts w:ascii="TTE1AC0BE0t00" w:eastAsia="Times New Roman" w:hAnsi="TTE1AC0BE0t00" w:cs="TTE1AC0BE0t00"/>
          <w:sz w:val="23"/>
          <w:szCs w:val="23"/>
          <w:lang w:val="ro-RO" w:eastAsia="ro-RO"/>
        </w:rPr>
        <w:t xml:space="preserve"> </w:t>
      </w:r>
      <w:r w:rsidRPr="00DC450B">
        <w:rPr>
          <w:rFonts w:ascii="Times-Roman" w:eastAsia="Times New Roman" w:hAnsi="Times-Roman" w:cs="Times-Roman"/>
          <w:sz w:val="23"/>
          <w:szCs w:val="23"/>
          <w:lang w:val="ro-RO" w:eastAsia="ro-RO"/>
        </w:rPr>
        <w:t>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rilor de exploatare, tehnologia de exploatare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respectarea condi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iilor ce se impun pe linie</w:t>
      </w:r>
      <w:r w:rsidRPr="00DC450B">
        <w:rPr>
          <w:rFonts w:ascii="TTE1AC0BE0t00" w:eastAsia="Times New Roman" w:hAnsi="TTE1AC0BE0t00" w:cs="TTE1AC0BE0t00"/>
          <w:sz w:val="23"/>
          <w:szCs w:val="23"/>
          <w:lang w:val="ro-RO" w:eastAsia="ro-RO"/>
        </w:rPr>
        <w:t xml:space="preserve"> </w:t>
      </w:r>
      <w:r w:rsidRPr="00DC450B">
        <w:rPr>
          <w:rFonts w:ascii="Times-Roman" w:eastAsia="Times New Roman" w:hAnsi="Times-Roman" w:cs="Times-Roman"/>
          <w:sz w:val="23"/>
          <w:szCs w:val="23"/>
          <w:lang w:val="ro-RO" w:eastAsia="ro-RO"/>
        </w:rPr>
        <w:t xml:space="preserve">PSI, NTSM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mediului, avându-se în vedere evitarea degrad</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solului, a malurilor</w:t>
      </w:r>
      <w:r w:rsidRPr="00DC450B">
        <w:rPr>
          <w:rFonts w:ascii="TTE1AC0BE0t00" w:eastAsia="Times New Roman" w:hAnsi="TTE1AC0BE0t00" w:cs="TTE1AC0BE0t00"/>
          <w:sz w:val="23"/>
          <w:szCs w:val="23"/>
          <w:lang w:val="ro-RO" w:eastAsia="ro-RO"/>
        </w:rPr>
        <w:t xml:space="preserve"> s</w:t>
      </w:r>
      <w:r w:rsidRPr="00DC450B">
        <w:rPr>
          <w:rFonts w:ascii="Times-Roman" w:eastAsia="Times New Roman" w:hAnsi="Times-Roman" w:cs="Times-Roman"/>
          <w:sz w:val="23"/>
          <w:szCs w:val="23"/>
          <w:lang w:val="ro-RO" w:eastAsia="ro-RO"/>
        </w:rPr>
        <w:t>i albiilor apelor. Cu aceast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ocazie vor fi stabilite traseele de scos-apropiat, necesitatea</w:t>
      </w:r>
      <w:r w:rsidRPr="00DC450B">
        <w:rPr>
          <w:rFonts w:ascii="TTE1AC0BE0t00" w:eastAsia="Times New Roman" w:hAnsi="TTE1AC0BE0t00" w:cs="TTE1AC0BE0t00"/>
          <w:sz w:val="23"/>
          <w:szCs w:val="23"/>
          <w:lang w:val="ro-RO" w:eastAsia="ro-RO"/>
        </w:rPr>
        <w:t xml:space="preserve"> </w:t>
      </w:r>
      <w:r w:rsidRPr="00DC450B">
        <w:rPr>
          <w:rFonts w:ascii="Times-Roman" w:eastAsia="Times New Roman" w:hAnsi="Times-Roman" w:cs="Times-Roman"/>
          <w:sz w:val="23"/>
          <w:szCs w:val="23"/>
          <w:lang w:val="ro-RO" w:eastAsia="ro-RO"/>
        </w:rPr>
        <w:t>reamenaj</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sau construirea de instala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ii de transport, amplasarea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dimensiunile platformelor</w:t>
      </w:r>
      <w:r w:rsidRPr="00DC450B">
        <w:rPr>
          <w:rFonts w:ascii="TTE1AC0BE0t00" w:eastAsia="Times New Roman" w:hAnsi="TTE1AC0BE0t00" w:cs="TTE1AC0BE0t00"/>
          <w:sz w:val="23"/>
          <w:szCs w:val="23"/>
          <w:lang w:val="ro-RO" w:eastAsia="ro-RO"/>
        </w:rPr>
        <w:t xml:space="preserve"> </w:t>
      </w:r>
      <w:r w:rsidRPr="00DC450B">
        <w:rPr>
          <w:rFonts w:ascii="Times-Roman" w:eastAsia="Times New Roman" w:hAnsi="Times-Roman" w:cs="Times-Roman"/>
          <w:sz w:val="23"/>
          <w:szCs w:val="23"/>
          <w:lang w:val="ro-RO" w:eastAsia="ro-RO"/>
        </w:rPr>
        <w:t>primare, amplasarea unor construc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temporare necesare procesului de exploatare a masei</w:t>
      </w:r>
      <w:r w:rsidRPr="00DC450B">
        <w:rPr>
          <w:rFonts w:ascii="TTE1AC0BE0t00" w:eastAsia="Times New Roman" w:hAnsi="TTE1AC0BE0t00" w:cs="TTE1AC0BE0t00"/>
          <w:sz w:val="23"/>
          <w:szCs w:val="23"/>
          <w:lang w:val="ro-RO" w:eastAsia="ro-RO"/>
        </w:rPr>
        <w:t xml:space="preserve"> </w:t>
      </w:r>
      <w:r w:rsidRPr="00DC450B">
        <w:rPr>
          <w:rFonts w:ascii="Times-Roman" w:eastAsia="Times New Roman" w:hAnsi="Times-Roman" w:cs="Times-Roman"/>
          <w:sz w:val="23"/>
          <w:szCs w:val="23"/>
          <w:lang w:val="ro-RO" w:eastAsia="ro-RO"/>
        </w:rPr>
        <w:t>lemnoase.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5.3. Se vor stabili locurile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modalit</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 xml:space="preserve">ile de depozitare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evacuare a resturilor menajere, a celor îmbibate cu produse petroliere etc.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5.4. Toate de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eurile vor fi colectate în tomberoane sau containere etan</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 de a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ror evacuare sau depozitare în locurile permise se face 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spunz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agentul economic.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5.5.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torul va respecta legile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reglement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rile legale privitoare la asigur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rile de s</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n</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tate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angaja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ilor. Pe cât posibil, acesta va angaja for</w:t>
      </w:r>
      <w:r w:rsidRPr="00DC450B">
        <w:rPr>
          <w:rFonts w:ascii="TTE1AC0BE0t00" w:eastAsia="Times New Roman" w:hAnsi="TTE1AC0BE0t00" w:cs="TTE1AC0BE0t00"/>
          <w:sz w:val="23"/>
          <w:szCs w:val="23"/>
          <w:lang w:val="ro-RO" w:eastAsia="ro-RO"/>
        </w:rPr>
        <w:t xml:space="preserve">ta </w:t>
      </w:r>
      <w:r w:rsidRPr="00DC450B">
        <w:rPr>
          <w:rFonts w:ascii="Times-Roman" w:eastAsia="Times New Roman" w:hAnsi="Times-Roman" w:cs="Times-Roman"/>
          <w:sz w:val="23"/>
          <w:szCs w:val="23"/>
          <w:lang w:val="ro-RO" w:eastAsia="ro-RO"/>
        </w:rPr>
        <w:t>de munc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din zon</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cu preg</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tire tehnic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corespunz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toare. Printre documentele ce trebuiesc prezentate la autorizare, vor fi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acte doveditoare privitoare la de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inerea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agentul economic a materialelor de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muncii. Administratorul firmei va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 utilizarea echipamentului de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angaja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De asemenea, agentul economic are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doteze toate punctele de lucru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utilajele de exploatare cu truse sanitare de prim ajutor.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5.6. În cazul în care la predarea parchetului, responsabilul cu exploatarea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muncitorii sunt aten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asupra eventualelor elemente de biodiversitate existente în raza parchetului, ace</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tia sunt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respecte 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surile stabilite de protec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a acestora. Astfel, elementele identificate vor fi pozi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ionate pe schi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 parchetului, iar modul lor de protejare va fi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rit prin controalele ce se execut</w:t>
      </w:r>
      <w:r w:rsidRPr="00DC450B">
        <w:rPr>
          <w:rFonts w:ascii="TTE1AC0BE0t00" w:eastAsia="Times New Roman" w:hAnsi="TTE1AC0BE0t00" w:cs="TTE1AC0BE0t00"/>
          <w:sz w:val="23"/>
          <w:szCs w:val="23"/>
          <w:lang w:val="ro-RO" w:eastAsia="ro-RO"/>
        </w:rPr>
        <w:t>a s</w:t>
      </w:r>
      <w:r w:rsidRPr="00DC450B">
        <w:rPr>
          <w:rFonts w:ascii="Times-Roman" w:eastAsia="Times New Roman" w:hAnsi="Times-Roman" w:cs="Times-Roman"/>
          <w:sz w:val="23"/>
          <w:szCs w:val="23"/>
          <w:lang w:val="ro-RO" w:eastAsia="ro-RO"/>
        </w:rPr>
        <w:t>i la reprimirea parchetelor.</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6. ORGANIZAREA ACTIVIT</w:t>
      </w:r>
      <w:r w:rsidRPr="00DC450B">
        <w:rPr>
          <w:rFonts w:ascii="TTE1C311A0t00" w:eastAsia="Times New Roman" w:hAnsi="TTE1C311A0t00" w:cs="TTE1C311A0t00"/>
          <w:sz w:val="23"/>
          <w:szCs w:val="23"/>
          <w:lang w:val="ro-RO" w:eastAsia="ro-RO"/>
        </w:rPr>
        <w:t>AT</w:t>
      </w:r>
      <w:r w:rsidRPr="00DC450B">
        <w:rPr>
          <w:rFonts w:ascii="Times-Bold" w:eastAsia="Times New Roman" w:hAnsi="Times-Bold" w:cs="Times-Bold"/>
          <w:b/>
          <w:bCs/>
          <w:sz w:val="23"/>
          <w:szCs w:val="23"/>
          <w:lang w:val="ro-RO" w:eastAsia="ro-RO"/>
        </w:rPr>
        <w:t>II ÎN PARCHET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6.1.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ca agent economic de exploatare, are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6.1.1.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introduc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raza parchetului gama de utilaje adecvate tehnologiei de exploatare aprobat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ocolul silvic Domnesti si Musatesti si acceptata de proprietar, Comuna Corbi;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6.1.2.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foloseasc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pe fluxul tehnologic, personal care are calificarea corespunz</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toare lucr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rilor ce se execut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6.1.3. Orice eveniment în activitatea de exploatare (accidente, incendii, etc.) cade în sarcina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torului.</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7. CONTROLUL RESPECT</w:t>
      </w:r>
      <w:r w:rsidRPr="00DC450B">
        <w:rPr>
          <w:rFonts w:ascii="TTE1C311A0t00" w:eastAsia="Times New Roman" w:hAnsi="TTE1C311A0t00" w:cs="TTE1C311A0t00"/>
          <w:sz w:val="23"/>
          <w:szCs w:val="23"/>
          <w:lang w:val="ro-RO" w:eastAsia="ro-RO"/>
        </w:rPr>
        <w:t>A</w:t>
      </w:r>
      <w:r w:rsidRPr="00DC450B">
        <w:rPr>
          <w:rFonts w:ascii="Times-Bold" w:eastAsia="Times New Roman" w:hAnsi="Times-Bold" w:cs="Times-Bold"/>
          <w:b/>
          <w:bCs/>
          <w:sz w:val="23"/>
          <w:szCs w:val="23"/>
          <w:lang w:val="ro-RO" w:eastAsia="ro-RO"/>
        </w:rPr>
        <w:t>RII REGULILOR SILVICE DE EXPLOATARE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7.1. Controlul respect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regulilor silvice de exploatare se execut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personalul silvic în prezen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lastRenderedPageBreak/>
        <w:t xml:space="preserve">gestionarului împuternicit cu exploatarea masei lemnoase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 xml:space="preserve">i a delegatilor Primariei Comunei Corbi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torului, în baza graficelor trimestriale stabilite de comun acord.</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7.2. În vederea limit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rii pagubelor aduse fondului forestier,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eful de ocol poate dispune controale în parchete, ori de câte ori este necesar, anun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ând cu cel pu</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in 3 zile înainte beneficiarul sau delegatul împuternicit al acestuia.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7.3. La controlul respect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rii regulilor silvice de exploatare, gestionarul de parchet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delegatul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torului sunt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 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pun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la dispozi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organelor silvice de control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de exploatare, procesul verbal de predare-primire al parchetului, actele de control încheiate pân</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 la acea dat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documentele de gestiune, etc.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7.4. În cazul neprezent</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delega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ilor unit</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ii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torului, controlul se execut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în lipsa acestora, ocolul silvic urmând a trimite procesul verbal de control în termen de 5 zile, în vederea lu</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rii 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surilor ce se impun.</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7.5. La expirarea termenului prev</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zut în autoriza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iile de exploatare, organele silvice, în prezen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a</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delega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ilor unit</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ii beneficiarului, verific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temeinic pe teren parchetul respectiv, procedând la reprimirea acestuia numai dac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sunt întrunite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respectate condi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iile din prezentul caiet de sarcini.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7.6. Masa lemnoas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neexploatat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mas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pe picior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în faze pân</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la sfâr</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itul anului, mai pu</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in stocurile din platforma primar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constituie resurs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pentru anul de produc</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urm</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f</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când obiectul unui act adi</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ional cu plata penalit</w:t>
      </w:r>
      <w:r w:rsidRPr="00DC450B">
        <w:rPr>
          <w:rFonts w:ascii="TTE1AC0BE0t00" w:eastAsia="Times New Roman" w:hAnsi="TTE1AC0BE0t00" w:cs="TTE1AC0BE0t00"/>
          <w:sz w:val="23"/>
          <w:szCs w:val="23"/>
          <w:lang w:val="ro-RO" w:eastAsia="ro-RO"/>
        </w:rPr>
        <w:t>at</w:t>
      </w:r>
      <w:r w:rsidRPr="00DC450B">
        <w:rPr>
          <w:rFonts w:ascii="Times-Roman" w:eastAsia="Times New Roman" w:hAnsi="Times-Roman" w:cs="Times-Roman"/>
          <w:sz w:val="23"/>
          <w:szCs w:val="23"/>
          <w:lang w:val="ro-RO" w:eastAsia="ro-RO"/>
        </w:rPr>
        <w:t>ilor contractuale.</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8. DISPOZI</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
          <w:bCs/>
          <w:sz w:val="23"/>
          <w:szCs w:val="23"/>
          <w:lang w:val="ro-RO" w:eastAsia="ro-RO"/>
        </w:rPr>
        <w:t>II FINALE</w:t>
      </w:r>
    </w:p>
    <w:p w:rsidR="00DC450B" w:rsidRPr="00DC450B" w:rsidRDefault="00DC450B" w:rsidP="00DC450B">
      <w:pPr>
        <w:autoSpaceDE w:val="0"/>
        <w:autoSpaceDN w:val="0"/>
        <w:adjustRightInd w:val="0"/>
        <w:jc w:val="both"/>
        <w:rPr>
          <w:rFonts w:ascii="Times-Roman" w:eastAsia="Times New Roman" w:hAnsi="Times-Roman" w:cs="Times-Roman"/>
          <w:sz w:val="19"/>
          <w:szCs w:val="19"/>
          <w:lang w:val="ro-RO" w:eastAsia="ro-RO"/>
        </w:rPr>
      </w:pPr>
      <w:r w:rsidRPr="00DC450B">
        <w:rPr>
          <w:rFonts w:ascii="Times-Roman" w:eastAsia="Times New Roman" w:hAnsi="Times-Roman" w:cs="Times-Roman"/>
          <w:sz w:val="23"/>
          <w:szCs w:val="23"/>
          <w:lang w:val="ro-RO" w:eastAsia="ro-RO"/>
        </w:rPr>
        <w:t>8.1. Partizile ce se scot la licita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suntprevazute in tabelul anexa la prezenta.</w:t>
      </w:r>
    </w:p>
    <w:p w:rsidR="00DC450B" w:rsidRPr="00DC450B" w:rsidRDefault="00DC450B" w:rsidP="00DC450B">
      <w:pPr>
        <w:autoSpaceDE w:val="0"/>
        <w:autoSpaceDN w:val="0"/>
        <w:adjustRightInd w:val="0"/>
        <w:jc w:val="both"/>
        <w:rPr>
          <w:rFonts w:ascii="Times-Bold" w:eastAsia="Times New Roman" w:hAnsi="Times-Bold" w:cs="Times-Bold"/>
          <w:bCs/>
          <w:sz w:val="23"/>
          <w:szCs w:val="23"/>
          <w:lang w:val="ro-RO" w:eastAsia="ro-RO"/>
        </w:rPr>
      </w:pPr>
      <w:r w:rsidRPr="00DC450B">
        <w:rPr>
          <w:rFonts w:ascii="Times-Roman" w:eastAsia="Times New Roman" w:hAnsi="Times-Roman" w:cs="Times-Roman"/>
          <w:sz w:val="23"/>
          <w:szCs w:val="23"/>
          <w:lang w:val="ro-RO" w:eastAsia="ro-RO"/>
        </w:rPr>
        <w:t xml:space="preserve">8.2. </w:t>
      </w:r>
      <w:r w:rsidRPr="00DC450B">
        <w:rPr>
          <w:rFonts w:ascii="Times-Bold" w:eastAsia="Times New Roman" w:hAnsi="Times-Bold" w:cs="Times-Bold"/>
          <w:bCs/>
          <w:sz w:val="23"/>
          <w:szCs w:val="23"/>
          <w:lang w:val="ro-RO" w:eastAsia="ro-RO"/>
        </w:rPr>
        <w:t>Nu sunt partizi de produse secundare ce este obligatoriu a fi exploatate conform dispozi</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Cs/>
          <w:sz w:val="23"/>
          <w:szCs w:val="23"/>
          <w:lang w:val="ro-RO" w:eastAsia="ro-RO"/>
        </w:rPr>
        <w:t>iilor silvice în vigoare prin utilizarea atelajelor cu trac</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Cs/>
          <w:sz w:val="23"/>
          <w:szCs w:val="23"/>
          <w:lang w:val="ro-RO" w:eastAsia="ro-RO"/>
        </w:rPr>
        <w:t>iune animal</w:t>
      </w:r>
      <w:r w:rsidRPr="00DC450B">
        <w:rPr>
          <w:rFonts w:ascii="TTE1C311A0t00" w:eastAsia="Times New Roman" w:hAnsi="TTE1C311A0t00" w:cs="TTE1C311A0t00"/>
          <w:sz w:val="23"/>
          <w:szCs w:val="23"/>
          <w:lang w:val="ro-RO" w:eastAsia="ro-RO"/>
        </w:rPr>
        <w:t>a, unde s</w:t>
      </w:r>
      <w:r w:rsidRPr="00DC450B">
        <w:rPr>
          <w:rFonts w:ascii="Times-Bold" w:eastAsia="Times New Roman" w:hAnsi="Times-Bold" w:cs="Times-Bold"/>
          <w:bCs/>
          <w:sz w:val="23"/>
          <w:szCs w:val="23"/>
          <w:lang w:val="ro-RO" w:eastAsia="ro-RO"/>
        </w:rPr>
        <w:t>e interzice accesul în parchet cu instala</w:t>
      </w:r>
      <w:r w:rsidRPr="00DC450B">
        <w:rPr>
          <w:rFonts w:ascii="TTE1C311A0t00" w:eastAsia="Times New Roman" w:hAnsi="TTE1C311A0t00" w:cs="TTE1C311A0t00"/>
          <w:sz w:val="23"/>
          <w:szCs w:val="23"/>
          <w:lang w:val="ro-RO" w:eastAsia="ro-RO"/>
        </w:rPr>
        <w:t>t</w:t>
      </w:r>
      <w:r w:rsidRPr="00DC450B">
        <w:rPr>
          <w:rFonts w:ascii="Times-Bold" w:eastAsia="Times New Roman" w:hAnsi="Times-Bold" w:cs="Times-Bold"/>
          <w:bCs/>
          <w:sz w:val="23"/>
          <w:szCs w:val="23"/>
          <w:lang w:val="ro-RO" w:eastAsia="ro-RO"/>
        </w:rPr>
        <w:t>ii de transport mecanizate de tipul TAF.</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8.3. Masa lemnoasa scoasa la licitatie va fi vanduta in integralitate.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 xml:space="preserve">8.4. Predarea spre exploatare a masei lemnoase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a suprafe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ei parchetului se face pe baz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 xml:space="preserve">de proces-verbal tipizat, întocmit între delegatul ocolului silvic, delegatul imputernicit al Primarului comunei Corbi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gestionarul împuternicit prin delega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scris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de c</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tre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8.5.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care din diverse motive abandoneaz</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sau întrerupe nejustificat exploatarea masei lemnoase contractate, ducând la rezilierea contractului, nu va mai fi primit la licita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iile de mas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lemnoas</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pe picior organizate de obstea Sibiceni, concomitent cu pierderea garan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iei depuse conform Codului Silvic.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8.6. Taxa de peaj se plateste la Ocolul Silvic Domnesti si, dupa caz Musastesti de catre cumparator.</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8.7. Plata masei lemnoase se va face integral, in avans, conform caluzelor contractuale.</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Roman" w:eastAsia="Times New Roman" w:hAnsi="Times-Roman" w:cs="Times-Roman"/>
          <w:sz w:val="23"/>
          <w:szCs w:val="23"/>
          <w:lang w:val="ro-RO" w:eastAsia="ro-RO"/>
        </w:rPr>
        <w:t>8.8. Nu se admite esalonare platilor</w:t>
      </w:r>
      <w:r w:rsidRPr="00DC450B">
        <w:rPr>
          <w:rFonts w:ascii="Times-Bold" w:eastAsia="Times New Roman" w:hAnsi="Times-Bold" w:cs="Times-Bold"/>
          <w:b/>
          <w:bCs/>
          <w:sz w:val="23"/>
          <w:szCs w:val="23"/>
          <w:lang w:val="ro-RO" w:eastAsia="ro-RO"/>
        </w:rPr>
        <w:t>.</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Roman" w:eastAsia="Times New Roman" w:hAnsi="Times-Roman" w:cs="Times-Roman"/>
          <w:sz w:val="23"/>
          <w:szCs w:val="23"/>
          <w:lang w:val="ro-RO" w:eastAsia="ro-RO"/>
        </w:rPr>
        <w:t>8.9. Plata se va face pana la data obtinerii autorizatiei de exploatare</w:t>
      </w:r>
      <w:r w:rsidRPr="00DC450B">
        <w:rPr>
          <w:rFonts w:ascii="Times-Bold" w:eastAsia="Times New Roman" w:hAnsi="Times-Bold" w:cs="Times-Bold"/>
          <w:b/>
          <w:bCs/>
          <w:sz w:val="23"/>
          <w:szCs w:val="23"/>
          <w:lang w:val="ro-RO" w:eastAsia="ro-RO"/>
        </w:rPr>
        <w:t>.</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8.10. Plata se va face NUMAI cu Ordin de Plata vizat de banca. Nu se accepta Bilete la Ordin</w:t>
      </w:r>
    </w:p>
    <w:p w:rsidR="00DC450B" w:rsidRPr="00DC450B" w:rsidRDefault="00DC450B" w:rsidP="00DC450B">
      <w:pPr>
        <w:autoSpaceDE w:val="0"/>
        <w:autoSpaceDN w:val="0"/>
        <w:adjustRightInd w:val="0"/>
        <w:jc w:val="both"/>
        <w:rPr>
          <w:rFonts w:ascii="Times-Bold" w:eastAsia="Times New Roman" w:hAnsi="Times-Bold" w:cs="Times-Bold"/>
          <w:b/>
          <w:bCs/>
          <w:sz w:val="23"/>
          <w:szCs w:val="23"/>
          <w:lang w:val="ro-RO" w:eastAsia="ro-RO"/>
        </w:rPr>
      </w:pPr>
      <w:r w:rsidRPr="00DC450B">
        <w:rPr>
          <w:rFonts w:ascii="Times-Bold" w:eastAsia="Times New Roman" w:hAnsi="Times-Bold" w:cs="Times-Bold"/>
          <w:b/>
          <w:bCs/>
          <w:sz w:val="23"/>
          <w:szCs w:val="23"/>
          <w:lang w:val="ro-RO" w:eastAsia="ro-RO"/>
        </w:rPr>
        <w:t>sau file CEC.</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8.11. Odat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cu primirea sub semnatur</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prezentului caiet de sarcini,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torul confirm</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c</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a luat cunostin</w:t>
      </w:r>
      <w:r w:rsidRPr="00DC450B">
        <w:rPr>
          <w:rFonts w:ascii="TTE1AC0BE0t00" w:eastAsia="Times New Roman" w:hAnsi="TTE1AC0BE0t00" w:cs="TTE1AC0BE0t00"/>
          <w:sz w:val="23"/>
          <w:szCs w:val="23"/>
          <w:lang w:val="ro-RO" w:eastAsia="ro-RO"/>
        </w:rPr>
        <w:t xml:space="preserve">ta </w:t>
      </w:r>
      <w:r w:rsidRPr="00DC450B">
        <w:rPr>
          <w:rFonts w:ascii="Times-Roman" w:eastAsia="Times New Roman" w:hAnsi="Times-Roman" w:cs="Times-Roman"/>
          <w:sz w:val="23"/>
          <w:szCs w:val="23"/>
          <w:lang w:val="ro-RO" w:eastAsia="ro-RO"/>
        </w:rPr>
        <w:t>de obliga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iile ce-i revin privind exploatarea masei lemnoase adjudecate la licita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ii sau negocieri directe.</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8.12. Prezentul caiet de sarcini face parte integrant</w:t>
      </w:r>
      <w:r w:rsidRPr="00DC450B">
        <w:rPr>
          <w:rFonts w:ascii="TTE1AC0BE0t00" w:eastAsia="Times New Roman" w:hAnsi="TTE1AC0BE0t00" w:cs="TTE1AC0BE0t00"/>
          <w:sz w:val="23"/>
          <w:szCs w:val="23"/>
          <w:lang w:val="ro-RO" w:eastAsia="ro-RO"/>
        </w:rPr>
        <w:t xml:space="preserve">a </w:t>
      </w:r>
      <w:r w:rsidRPr="00DC450B">
        <w:rPr>
          <w:rFonts w:ascii="Times-Roman" w:eastAsia="Times New Roman" w:hAnsi="Times-Roman" w:cs="Times-Roman"/>
          <w:sz w:val="23"/>
          <w:szCs w:val="23"/>
          <w:lang w:val="ro-RO" w:eastAsia="ro-RO"/>
        </w:rPr>
        <w:t>din contractul de vânzare-cumparare a masei lemnoase pe picior, fiind semnat de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tor în 2 exemplare, din care: unul pentru cump</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r</w:t>
      </w:r>
      <w:r w:rsidRPr="00DC450B">
        <w:rPr>
          <w:rFonts w:ascii="TTE1AC0BE0t00" w:eastAsia="Times New Roman" w:hAnsi="TTE1AC0BE0t00" w:cs="TTE1AC0BE0t00"/>
          <w:sz w:val="23"/>
          <w:szCs w:val="23"/>
          <w:lang w:val="ro-RO" w:eastAsia="ro-RO"/>
        </w:rPr>
        <w:t>a</w:t>
      </w:r>
      <w:r w:rsidRPr="00DC450B">
        <w:rPr>
          <w:rFonts w:ascii="Times-Roman" w:eastAsia="Times New Roman" w:hAnsi="Times-Roman" w:cs="Times-Roman"/>
          <w:sz w:val="23"/>
          <w:szCs w:val="23"/>
          <w:lang w:val="ro-RO" w:eastAsia="ro-RO"/>
        </w:rPr>
        <w:t xml:space="preserve">tor </w:t>
      </w:r>
      <w:r w:rsidRPr="00DC450B">
        <w:rPr>
          <w:rFonts w:ascii="TTE1AC0BE0t00" w:eastAsia="Times New Roman" w:hAnsi="TTE1AC0BE0t00" w:cs="TTE1AC0BE0t00"/>
          <w:sz w:val="23"/>
          <w:szCs w:val="23"/>
          <w:lang w:val="ro-RO" w:eastAsia="ro-RO"/>
        </w:rPr>
        <w:t>s</w:t>
      </w:r>
      <w:r w:rsidRPr="00DC450B">
        <w:rPr>
          <w:rFonts w:ascii="Times-Roman" w:eastAsia="Times New Roman" w:hAnsi="Times-Roman" w:cs="Times-Roman"/>
          <w:sz w:val="23"/>
          <w:szCs w:val="23"/>
          <w:lang w:val="ro-RO" w:eastAsia="ro-RO"/>
        </w:rPr>
        <w:t>i unul pentru Comuna Corbi.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8.13. Costul prezentului caiet de sarcini este de 50 lei.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8.14. Taxa de participare la licita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este de 100 lei.</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8.15. Garan</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ia de participare la licita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ie este de 10% din pre</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ul de pornire al licita</w:t>
      </w:r>
      <w:r w:rsidRPr="00DC450B">
        <w:rPr>
          <w:rFonts w:ascii="TTE1AC0BE0t00" w:eastAsia="Times New Roman" w:hAnsi="TTE1AC0BE0t00" w:cs="TTE1AC0BE0t00"/>
          <w:sz w:val="23"/>
          <w:szCs w:val="23"/>
          <w:lang w:val="ro-RO" w:eastAsia="ro-RO"/>
        </w:rPr>
        <w:t>t</w:t>
      </w:r>
      <w:r w:rsidRPr="00DC450B">
        <w:rPr>
          <w:rFonts w:ascii="Times-Roman" w:eastAsia="Times New Roman" w:hAnsi="Times-Roman" w:cs="Times-Roman"/>
          <w:sz w:val="23"/>
          <w:szCs w:val="23"/>
          <w:lang w:val="ro-RO" w:eastAsia="ro-RO"/>
        </w:rPr>
        <w:t xml:space="preserve">iei. </w:t>
      </w:r>
    </w:p>
    <w:p w:rsidR="00DC450B" w:rsidRP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t>8.16. Garantia se restituie cumparatorului dupa efectuarea reprimirii parchetelor.</w:t>
      </w:r>
    </w:p>
    <w:p w:rsidR="00FE1762" w:rsidRDefault="00FE1762" w:rsidP="00DC450B">
      <w:pPr>
        <w:autoSpaceDE w:val="0"/>
        <w:autoSpaceDN w:val="0"/>
        <w:adjustRightInd w:val="0"/>
        <w:jc w:val="both"/>
        <w:rPr>
          <w:rFonts w:ascii="Times-Roman" w:eastAsia="Times New Roman" w:hAnsi="Times-Roman" w:cs="Times-Roman"/>
          <w:sz w:val="23"/>
          <w:szCs w:val="23"/>
          <w:lang w:val="ro-RO" w:eastAsia="ro-RO"/>
        </w:rPr>
      </w:pPr>
    </w:p>
    <w:p w:rsidR="00FE1762" w:rsidRDefault="00FE1762" w:rsidP="00DC450B">
      <w:pPr>
        <w:autoSpaceDE w:val="0"/>
        <w:autoSpaceDN w:val="0"/>
        <w:adjustRightInd w:val="0"/>
        <w:jc w:val="both"/>
        <w:rPr>
          <w:rFonts w:ascii="Times-Roman" w:eastAsia="Times New Roman" w:hAnsi="Times-Roman" w:cs="Times-Roman"/>
          <w:sz w:val="23"/>
          <w:szCs w:val="23"/>
          <w:lang w:val="ro-RO" w:eastAsia="ro-RO"/>
        </w:rPr>
      </w:pPr>
    </w:p>
    <w:p w:rsidR="00FE1762" w:rsidRDefault="00FE1762" w:rsidP="00DC450B">
      <w:pPr>
        <w:autoSpaceDE w:val="0"/>
        <w:autoSpaceDN w:val="0"/>
        <w:adjustRightInd w:val="0"/>
        <w:jc w:val="both"/>
        <w:rPr>
          <w:rFonts w:ascii="Times-Roman" w:eastAsia="Times New Roman" w:hAnsi="Times-Roman" w:cs="Times-Roman"/>
          <w:sz w:val="23"/>
          <w:szCs w:val="23"/>
          <w:lang w:val="ro-RO" w:eastAsia="ro-RO"/>
        </w:rPr>
      </w:pPr>
    </w:p>
    <w:p w:rsidR="00FE1762" w:rsidRDefault="00FE1762" w:rsidP="00DC450B">
      <w:pPr>
        <w:autoSpaceDE w:val="0"/>
        <w:autoSpaceDN w:val="0"/>
        <w:adjustRightInd w:val="0"/>
        <w:jc w:val="both"/>
        <w:rPr>
          <w:rFonts w:ascii="Times-Roman" w:eastAsia="Times New Roman" w:hAnsi="Times-Roman" w:cs="Times-Roman"/>
          <w:sz w:val="23"/>
          <w:szCs w:val="23"/>
          <w:lang w:val="ro-RO" w:eastAsia="ro-RO"/>
        </w:rPr>
      </w:pPr>
    </w:p>
    <w:p w:rsidR="00DC450B" w:rsidRDefault="00DC450B" w:rsidP="00DC450B">
      <w:pPr>
        <w:autoSpaceDE w:val="0"/>
        <w:autoSpaceDN w:val="0"/>
        <w:adjustRightInd w:val="0"/>
        <w:jc w:val="both"/>
        <w:rPr>
          <w:rFonts w:ascii="Times-Roman" w:eastAsia="Times New Roman" w:hAnsi="Times-Roman" w:cs="Times-Roman"/>
          <w:sz w:val="23"/>
          <w:szCs w:val="23"/>
          <w:lang w:val="ro-RO" w:eastAsia="ro-RO"/>
        </w:rPr>
      </w:pPr>
      <w:r w:rsidRPr="00DC450B">
        <w:rPr>
          <w:rFonts w:ascii="Times-Roman" w:eastAsia="Times New Roman" w:hAnsi="Times-Roman" w:cs="Times-Roman"/>
          <w:sz w:val="23"/>
          <w:szCs w:val="23"/>
          <w:lang w:val="ro-RO" w:eastAsia="ro-RO"/>
        </w:rPr>
        <w:lastRenderedPageBreak/>
        <w:t>8.17. Preturi de Pornire Licitatie:</w:t>
      </w:r>
    </w:p>
    <w:p w:rsidR="00FE1762" w:rsidRDefault="00FE1762" w:rsidP="00DC450B">
      <w:pPr>
        <w:autoSpaceDE w:val="0"/>
        <w:autoSpaceDN w:val="0"/>
        <w:adjustRightInd w:val="0"/>
        <w:jc w:val="both"/>
        <w:rPr>
          <w:rFonts w:ascii="Times-Roman" w:eastAsia="Times New Roman" w:hAnsi="Times-Roman" w:cs="Times-Roman"/>
          <w:sz w:val="23"/>
          <w:szCs w:val="23"/>
          <w:lang w:val="ro-RO" w:eastAsia="ro-RO"/>
        </w:rPr>
      </w:pPr>
    </w:p>
    <w:tbl>
      <w:tblPr>
        <w:tblpPr w:leftFromText="180" w:rightFromText="180" w:vertAnchor="page" w:horzAnchor="page" w:tblpX="1305" w:tblpY="1949"/>
        <w:tblW w:w="10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088"/>
        <w:gridCol w:w="959"/>
        <w:gridCol w:w="1800"/>
        <w:gridCol w:w="1508"/>
        <w:gridCol w:w="1003"/>
        <w:gridCol w:w="1275"/>
        <w:gridCol w:w="1309"/>
      </w:tblGrid>
      <w:tr w:rsidR="00FE1762" w:rsidRPr="003E1002" w:rsidTr="00B94C3E">
        <w:trPr>
          <w:trHeight w:val="1371"/>
        </w:trPr>
        <w:tc>
          <w:tcPr>
            <w:tcW w:w="638"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Nr.</w:t>
            </w:r>
          </w:p>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crt</w:t>
            </w:r>
          </w:p>
        </w:tc>
        <w:tc>
          <w:tcPr>
            <w:tcW w:w="2088"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Punctul unde este situata padurea</w:t>
            </w:r>
          </w:p>
        </w:tc>
        <w:tc>
          <w:tcPr>
            <w:tcW w:w="959"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Nr. APV</w:t>
            </w:r>
          </w:p>
        </w:tc>
        <w:tc>
          <w:tcPr>
            <w:tcW w:w="1800"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Cantitatea de material lemnos ce se comercializeaza</w:t>
            </w:r>
          </w:p>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-mc-</w:t>
            </w:r>
          </w:p>
        </w:tc>
        <w:tc>
          <w:tcPr>
            <w:tcW w:w="1508"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 xml:space="preserve">Pretul prevazut in APV </w:t>
            </w:r>
          </w:p>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-lei-</w:t>
            </w:r>
          </w:p>
        </w:tc>
        <w:tc>
          <w:tcPr>
            <w:tcW w:w="1003"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Esenta</w:t>
            </w:r>
          </w:p>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material</w:t>
            </w:r>
          </w:p>
        </w:tc>
        <w:tc>
          <w:tcPr>
            <w:tcW w:w="1275"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Pertul minimal propus pentru licitatie</w:t>
            </w:r>
          </w:p>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(lei/mc)</w:t>
            </w:r>
          </w:p>
        </w:tc>
        <w:tc>
          <w:tcPr>
            <w:tcW w:w="1309" w:type="dxa"/>
            <w:shd w:val="clear" w:color="auto" w:fill="auto"/>
            <w:vAlign w:val="center"/>
          </w:tcPr>
          <w:p w:rsidR="00FE1762" w:rsidRPr="00FE1762" w:rsidRDefault="00FE1762" w:rsidP="0071701D">
            <w:pPr>
              <w:jc w:val="center"/>
              <w:rPr>
                <w:rFonts w:ascii="Times New Roman" w:hAnsi="Times New Roman" w:cs="Times New Roman"/>
                <w:lang w:val="fr-FR"/>
              </w:rPr>
            </w:pPr>
            <w:r w:rsidRPr="00FE1762">
              <w:rPr>
                <w:rFonts w:ascii="Times New Roman" w:hAnsi="Times New Roman" w:cs="Times New Roman"/>
                <w:lang w:val="fr-FR"/>
              </w:rPr>
              <w:t>Pretul  total de pornire propus pe APV (lei)</w:t>
            </w:r>
          </w:p>
        </w:tc>
      </w:tr>
      <w:tr w:rsidR="00D14724" w:rsidRPr="003E1002" w:rsidTr="000947DF">
        <w:trPr>
          <w:trHeight w:val="268"/>
        </w:trPr>
        <w:tc>
          <w:tcPr>
            <w:tcW w:w="638" w:type="dxa"/>
            <w:tcBorders>
              <w:top w:val="single" w:sz="4" w:space="0" w:color="auto"/>
              <w:left w:val="single" w:sz="4" w:space="0" w:color="auto"/>
              <w:bottom w:val="single" w:sz="4" w:space="0" w:color="auto"/>
              <w:right w:val="single" w:sz="4" w:space="0" w:color="auto"/>
            </w:tcBorders>
          </w:tcPr>
          <w:p w:rsidR="00D14724" w:rsidRPr="00723C28" w:rsidRDefault="00D14724" w:rsidP="00D14724">
            <w:pPr>
              <w:jc w:val="center"/>
              <w:rPr>
                <w:lang w:val="fr-FR"/>
              </w:rPr>
            </w:pPr>
            <w:r w:rsidRPr="00723C28">
              <w:rPr>
                <w:lang w:val="fr-FR"/>
              </w:rPr>
              <w:t>1</w:t>
            </w:r>
          </w:p>
        </w:tc>
        <w:tc>
          <w:tcPr>
            <w:tcW w:w="2088" w:type="dxa"/>
            <w:tcBorders>
              <w:top w:val="single" w:sz="4" w:space="0" w:color="auto"/>
              <w:left w:val="single" w:sz="4" w:space="0" w:color="auto"/>
              <w:bottom w:val="single" w:sz="4" w:space="0" w:color="auto"/>
              <w:right w:val="single" w:sz="4" w:space="0" w:color="auto"/>
            </w:tcBorders>
          </w:tcPr>
          <w:p w:rsidR="00D14724" w:rsidRPr="00723C28" w:rsidRDefault="00D14724" w:rsidP="00D14724">
            <w:pPr>
              <w:rPr>
                <w:lang w:val="fr-FR"/>
              </w:rPr>
            </w:pPr>
            <w:r w:rsidRPr="00723C28">
              <w:rPr>
                <w:lang w:val="fr-FR"/>
              </w:rPr>
              <w:t>Izlaz comunal - AFF Plaiuri Corbi</w:t>
            </w:r>
          </w:p>
        </w:tc>
        <w:tc>
          <w:tcPr>
            <w:tcW w:w="959" w:type="dxa"/>
            <w:tcBorders>
              <w:top w:val="single" w:sz="4" w:space="0" w:color="auto"/>
              <w:left w:val="single" w:sz="4" w:space="0" w:color="auto"/>
              <w:bottom w:val="single" w:sz="4" w:space="0" w:color="auto"/>
              <w:right w:val="single" w:sz="4" w:space="0" w:color="auto"/>
            </w:tcBorders>
          </w:tcPr>
          <w:p w:rsidR="00D14724" w:rsidRPr="00723C28" w:rsidRDefault="00D14724" w:rsidP="00D14724">
            <w:pPr>
              <w:jc w:val="center"/>
              <w:rPr>
                <w:sz w:val="16"/>
                <w:szCs w:val="16"/>
                <w:lang w:val="fr-FR"/>
              </w:rPr>
            </w:pPr>
            <w:r w:rsidRPr="00723C28">
              <w:rPr>
                <w:sz w:val="16"/>
                <w:szCs w:val="16"/>
                <w:lang w:val="fr-FR"/>
              </w:rPr>
              <w:t>0420</w:t>
            </w:r>
          </w:p>
          <w:p w:rsidR="00D14724" w:rsidRPr="00723C28" w:rsidRDefault="00D14724" w:rsidP="00D14724">
            <w:pPr>
              <w:jc w:val="center"/>
              <w:rPr>
                <w:sz w:val="16"/>
                <w:szCs w:val="16"/>
                <w:lang w:val="fr-FR"/>
              </w:rPr>
            </w:pPr>
            <w:r w:rsidRPr="00723C28">
              <w:rPr>
                <w:sz w:val="16"/>
                <w:szCs w:val="16"/>
                <w:lang w:val="fr-FR"/>
              </w:rPr>
              <w:t xml:space="preserve"> IG</w:t>
            </w:r>
          </w:p>
          <w:p w:rsidR="00D14724" w:rsidRPr="00723C28" w:rsidRDefault="00D14724" w:rsidP="00D14724">
            <w:pPr>
              <w:jc w:val="center"/>
              <w:rPr>
                <w:lang w:val="fr-FR"/>
              </w:rPr>
            </w:pPr>
            <w:r w:rsidRPr="00723C28">
              <w:rPr>
                <w:sz w:val="16"/>
                <w:szCs w:val="16"/>
                <w:lang w:val="fr-FR"/>
              </w:rPr>
              <w:t>28.07.2016</w:t>
            </w:r>
          </w:p>
        </w:tc>
        <w:tc>
          <w:tcPr>
            <w:tcW w:w="1800" w:type="dxa"/>
            <w:tcBorders>
              <w:top w:val="single" w:sz="4" w:space="0" w:color="auto"/>
              <w:left w:val="single" w:sz="4" w:space="0" w:color="auto"/>
              <w:bottom w:val="single" w:sz="4" w:space="0" w:color="auto"/>
              <w:right w:val="single" w:sz="4" w:space="0" w:color="auto"/>
            </w:tcBorders>
            <w:vAlign w:val="center"/>
          </w:tcPr>
          <w:p w:rsidR="00D14724" w:rsidRPr="00723C28" w:rsidRDefault="00D14724" w:rsidP="00D14724">
            <w:pPr>
              <w:jc w:val="center"/>
              <w:rPr>
                <w:lang w:val="fr-FR"/>
              </w:rPr>
            </w:pPr>
            <w:r w:rsidRPr="00723C28">
              <w:rPr>
                <w:lang w:val="fr-FR"/>
              </w:rPr>
              <w:t>160</w:t>
            </w:r>
          </w:p>
        </w:tc>
        <w:tc>
          <w:tcPr>
            <w:tcW w:w="1508" w:type="dxa"/>
            <w:tcBorders>
              <w:top w:val="single" w:sz="4" w:space="0" w:color="auto"/>
              <w:left w:val="single" w:sz="4" w:space="0" w:color="auto"/>
              <w:bottom w:val="single" w:sz="4" w:space="0" w:color="auto"/>
              <w:right w:val="single" w:sz="4" w:space="0" w:color="auto"/>
            </w:tcBorders>
            <w:vAlign w:val="center"/>
          </w:tcPr>
          <w:p w:rsidR="00D14724" w:rsidRPr="00723C28" w:rsidRDefault="00D14724" w:rsidP="00D14724">
            <w:pPr>
              <w:jc w:val="center"/>
              <w:rPr>
                <w:lang w:val="fr-FR"/>
              </w:rPr>
            </w:pPr>
            <w:r w:rsidRPr="00723C28">
              <w:rPr>
                <w:lang w:val="fr-FR"/>
              </w:rPr>
              <w:t>15.747</w:t>
            </w:r>
          </w:p>
        </w:tc>
        <w:tc>
          <w:tcPr>
            <w:tcW w:w="1003" w:type="dxa"/>
            <w:tcBorders>
              <w:top w:val="single" w:sz="4" w:space="0" w:color="auto"/>
              <w:left w:val="single" w:sz="4" w:space="0" w:color="auto"/>
              <w:bottom w:val="single" w:sz="4" w:space="0" w:color="auto"/>
              <w:right w:val="single" w:sz="4" w:space="0" w:color="auto"/>
            </w:tcBorders>
            <w:vAlign w:val="center"/>
          </w:tcPr>
          <w:p w:rsidR="00D14724" w:rsidRPr="00723C28" w:rsidRDefault="00D14724" w:rsidP="00D14724">
            <w:pPr>
              <w:jc w:val="center"/>
              <w:rPr>
                <w:lang w:val="fr-FR"/>
              </w:rPr>
            </w:pPr>
            <w:r w:rsidRPr="00723C28">
              <w:rPr>
                <w:lang w:val="fr-FR"/>
              </w:rPr>
              <w:t>Fag</w:t>
            </w:r>
          </w:p>
          <w:p w:rsidR="00D14724" w:rsidRPr="00723C28" w:rsidRDefault="00D14724" w:rsidP="00D14724">
            <w:pPr>
              <w:jc w:val="center"/>
              <w:rPr>
                <w:lang w:val="fr-FR"/>
              </w:rPr>
            </w:pPr>
          </w:p>
        </w:tc>
        <w:tc>
          <w:tcPr>
            <w:tcW w:w="1275" w:type="dxa"/>
            <w:tcBorders>
              <w:top w:val="single" w:sz="4" w:space="0" w:color="auto"/>
              <w:left w:val="single" w:sz="4" w:space="0" w:color="auto"/>
              <w:bottom w:val="single" w:sz="4" w:space="0" w:color="auto"/>
              <w:right w:val="single" w:sz="4" w:space="0" w:color="auto"/>
            </w:tcBorders>
            <w:vAlign w:val="center"/>
          </w:tcPr>
          <w:p w:rsidR="00D14724" w:rsidRPr="00723C28" w:rsidRDefault="00D14724" w:rsidP="00D14724">
            <w:pPr>
              <w:jc w:val="center"/>
              <w:rPr>
                <w:b/>
                <w:lang w:val="fr-FR"/>
              </w:rPr>
            </w:pPr>
            <w:r w:rsidRPr="00723C28">
              <w:rPr>
                <w:b/>
                <w:lang w:val="fr-FR"/>
              </w:rPr>
              <w:t>130</w:t>
            </w:r>
          </w:p>
        </w:tc>
        <w:tc>
          <w:tcPr>
            <w:tcW w:w="1309" w:type="dxa"/>
            <w:tcBorders>
              <w:top w:val="single" w:sz="4" w:space="0" w:color="auto"/>
              <w:left w:val="single" w:sz="4" w:space="0" w:color="auto"/>
              <w:bottom w:val="single" w:sz="4" w:space="0" w:color="auto"/>
              <w:right w:val="single" w:sz="4" w:space="0" w:color="auto"/>
            </w:tcBorders>
            <w:vAlign w:val="center"/>
          </w:tcPr>
          <w:p w:rsidR="00D14724" w:rsidRPr="00723C28" w:rsidRDefault="00D14724" w:rsidP="00D14724">
            <w:pPr>
              <w:jc w:val="center"/>
              <w:rPr>
                <w:b/>
                <w:lang w:val="fr-FR"/>
              </w:rPr>
            </w:pPr>
            <w:r w:rsidRPr="00723C28">
              <w:rPr>
                <w:b/>
                <w:lang w:val="fr-FR"/>
              </w:rPr>
              <w:t>20.800</w:t>
            </w:r>
          </w:p>
        </w:tc>
      </w:tr>
      <w:tr w:rsidR="00FE1762" w:rsidRPr="003E1002" w:rsidTr="0071701D">
        <w:trPr>
          <w:trHeight w:val="283"/>
        </w:trPr>
        <w:tc>
          <w:tcPr>
            <w:tcW w:w="10580" w:type="dxa"/>
            <w:gridSpan w:val="8"/>
            <w:shd w:val="clear" w:color="auto" w:fill="auto"/>
          </w:tcPr>
          <w:p w:rsidR="00FE1762" w:rsidRPr="00FE1762" w:rsidRDefault="00FE1762" w:rsidP="00D14724">
            <w:pPr>
              <w:rPr>
                <w:rFonts w:ascii="Times New Roman" w:hAnsi="Times New Roman" w:cs="Times New Roman"/>
                <w:b/>
                <w:lang w:val="fr-FR"/>
              </w:rPr>
            </w:pPr>
            <w:r w:rsidRPr="00FE1762">
              <w:rPr>
                <w:rFonts w:ascii="Times New Roman" w:hAnsi="Times New Roman" w:cs="Times New Roman"/>
                <w:b/>
                <w:lang w:val="fr-FR"/>
              </w:rPr>
              <w:t xml:space="preserve">     PRET TOTAL MINIMAL PENTRU INTREAGA CANTITATE                                        2</w:t>
            </w:r>
            <w:r w:rsidR="00D14724">
              <w:rPr>
                <w:rFonts w:ascii="Times New Roman" w:hAnsi="Times New Roman" w:cs="Times New Roman"/>
                <w:b/>
                <w:lang w:val="fr-FR"/>
              </w:rPr>
              <w:t>0</w:t>
            </w:r>
            <w:r w:rsidRPr="00FE1762">
              <w:rPr>
                <w:rFonts w:ascii="Times New Roman" w:hAnsi="Times New Roman" w:cs="Times New Roman"/>
                <w:b/>
                <w:lang w:val="fr-FR"/>
              </w:rPr>
              <w:t>.</w:t>
            </w:r>
            <w:r w:rsidR="00D14724">
              <w:rPr>
                <w:rFonts w:ascii="Times New Roman" w:hAnsi="Times New Roman" w:cs="Times New Roman"/>
                <w:b/>
                <w:lang w:val="fr-FR"/>
              </w:rPr>
              <w:t>80</w:t>
            </w:r>
            <w:bookmarkStart w:id="0" w:name="_GoBack"/>
            <w:bookmarkEnd w:id="0"/>
            <w:r w:rsidRPr="00FE1762">
              <w:rPr>
                <w:rFonts w:ascii="Times New Roman" w:hAnsi="Times New Roman" w:cs="Times New Roman"/>
                <w:b/>
                <w:lang w:val="fr-FR"/>
              </w:rPr>
              <w:t>0 lei</w:t>
            </w:r>
          </w:p>
        </w:tc>
      </w:tr>
    </w:tbl>
    <w:p w:rsidR="00DC450B" w:rsidRPr="00DC450B" w:rsidRDefault="00DC450B" w:rsidP="00DC450B">
      <w:pPr>
        <w:jc w:val="both"/>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8.18. Modul de dsfesurare a licitatiei „Selectie de oferte” – ofertele vor fi depuse in doua plicuri sigilate tip plic in plic, un original si o copie, si vor cuprinde obligatoriu formulare mentionate in fisa de date si regulamentul privind desfasurarea licitatiilor si negocierilor pentru vanzarea materialului lemnos pe picior;</w:t>
      </w:r>
    </w:p>
    <w:p w:rsidR="00DC450B" w:rsidRPr="00DC450B" w:rsidRDefault="00DC450B" w:rsidP="00DC450B">
      <w:pPr>
        <w:jc w:val="both"/>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8.19. Criteriul de atribuire „Pretul cel mai ridicat al ofertei calculat pentru intreaga cantitate de material ce se comercializeaza” – in acest sens la evaluarea ofertei se pleaca de la pretul total minimal al ofertei, netinandu-se cont de preturile minimale per UP-uri (partide) mai su prezentate, acestea fiind orientative;</w:t>
      </w:r>
    </w:p>
    <w:p w:rsidR="00DC450B" w:rsidRPr="00DC450B" w:rsidRDefault="00DC450B" w:rsidP="00DC450B">
      <w:pPr>
        <w:jc w:val="both"/>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8.20. Se va licita intrega cantitate de matrial lemnos, indiferent de partida – in acest sens achizitorul va depune oferta pentru toate partidele (la pachet).</w:t>
      </w:r>
    </w:p>
    <w:p w:rsidR="00DC450B" w:rsidRPr="00DC450B" w:rsidRDefault="00DC450B" w:rsidP="00DC450B">
      <w:pPr>
        <w:jc w:val="both"/>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8.21. Anuntul licitatiei, insotit de fisa de date si modelul contractului de vanzare masa lemnoasa pe picior va fi publicat pe pagina proprie de internet, intr-un ziar de larga circulatie si la sediul Primariei comunei Corbi prin afisare, cu cel putin 10 zile inainte de data depunerii ofertelor. Sedinta de deschidere a ofertelor va avea loc in ziua urmatoare ce precede datei limita de depunere a ofertelor.</w:t>
      </w:r>
    </w:p>
    <w:p w:rsidR="00DC450B" w:rsidRPr="00DC450B" w:rsidRDefault="00DC450B" w:rsidP="00DC450B">
      <w:pPr>
        <w:rPr>
          <w:rFonts w:ascii="Times New Roman" w:eastAsia="Times New Roman" w:hAnsi="Times New Roman" w:cs="Times New Roman"/>
          <w:sz w:val="24"/>
          <w:szCs w:val="24"/>
          <w:lang w:val="ro-RO" w:eastAsia="ro-RO"/>
        </w:rPr>
      </w:pPr>
    </w:p>
    <w:p w:rsidR="00DC450B" w:rsidRPr="00DC450B" w:rsidRDefault="00DC450B" w:rsidP="00DC450B">
      <w:pPr>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 xml:space="preserve">                        Vanzator,</w:t>
      </w:r>
    </w:p>
    <w:p w:rsidR="00DC450B" w:rsidRPr="00DC450B" w:rsidRDefault="00DC450B" w:rsidP="00DC450B">
      <w:pPr>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 xml:space="preserve">                     Comuna Corbi</w:t>
      </w:r>
    </w:p>
    <w:p w:rsidR="00DC450B" w:rsidRPr="00DC450B" w:rsidRDefault="00DC450B" w:rsidP="00DC450B">
      <w:pPr>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 xml:space="preserve">              Prin Primar – Baciu Virgil</w:t>
      </w:r>
    </w:p>
    <w:p w:rsidR="00DC450B" w:rsidRPr="00DC450B" w:rsidRDefault="00DC450B" w:rsidP="00DC450B">
      <w:pPr>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 xml:space="preserve">                                                                                                        Intocmit,</w:t>
      </w:r>
    </w:p>
    <w:p w:rsidR="00DC450B" w:rsidRPr="00DC450B" w:rsidRDefault="00DC450B" w:rsidP="00DC450B">
      <w:pPr>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 xml:space="preserve">                                                                                        Compartiment achizitii publice</w:t>
      </w:r>
    </w:p>
    <w:p w:rsidR="00DC450B" w:rsidRPr="00DC450B" w:rsidRDefault="00DC450B" w:rsidP="00DC450B">
      <w:pPr>
        <w:rPr>
          <w:rFonts w:ascii="Times New Roman" w:eastAsia="Times New Roman" w:hAnsi="Times New Roman" w:cs="Times New Roman"/>
          <w:sz w:val="24"/>
          <w:szCs w:val="24"/>
          <w:lang w:val="ro-RO" w:eastAsia="ro-RO"/>
        </w:rPr>
      </w:pPr>
      <w:r w:rsidRPr="00DC450B">
        <w:rPr>
          <w:rFonts w:ascii="Times New Roman" w:eastAsia="Times New Roman" w:hAnsi="Times New Roman" w:cs="Times New Roman"/>
          <w:sz w:val="24"/>
          <w:szCs w:val="24"/>
          <w:lang w:val="ro-RO" w:eastAsia="ro-RO"/>
        </w:rPr>
        <w:t xml:space="preserve">                                                                                            Secretar – Moisescu Mihail</w:t>
      </w:r>
    </w:p>
    <w:p w:rsidR="007C5E97" w:rsidRDefault="007C5E97"/>
    <w:sectPr w:rsidR="007C5E97" w:rsidSect="00140886">
      <w:pgSz w:w="12240" w:h="15840"/>
      <w:pgMar w:top="1440" w:right="720" w:bottom="720" w:left="2160" w:header="706" w:footer="706" w:gutter="0"/>
      <w:cols w:space="708"/>
      <w:noEndnote/>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AC0BE0t00">
    <w:altName w:val="Times New Roman"/>
    <w:panose1 w:val="00000000000000000000"/>
    <w:charset w:val="00"/>
    <w:family w:val="auto"/>
    <w:notTrueType/>
    <w:pitch w:val="default"/>
    <w:sig w:usb0="00000003" w:usb1="00000000" w:usb2="00000000" w:usb3="00000000" w:csb0="00000001" w:csb1="00000000"/>
  </w:font>
  <w:font w:name="TTE1C311A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50B"/>
    <w:rsid w:val="007C5E97"/>
    <w:rsid w:val="00B94C3E"/>
    <w:rsid w:val="00D14724"/>
    <w:rsid w:val="00DC450B"/>
    <w:rsid w:val="00FE17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587EE0-9104-461E-91F4-13242E3F1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semiHidden/>
    <w:rsid w:val="00DC450B"/>
  </w:style>
  <w:style w:type="table" w:styleId="TableGrid">
    <w:name w:val="Table Grid"/>
    <w:basedOn w:val="TableNormal"/>
    <w:rsid w:val="00DC450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45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45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5171</Words>
  <Characters>29479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Mihail Moisescu</dc:creator>
  <cp:keywords/>
  <dc:description/>
  <cp:lastModifiedBy>Mihail Moisescu</cp:lastModifiedBy>
  <cp:revision>2</cp:revision>
  <cp:lastPrinted>2015-08-19T06:05:00Z</cp:lastPrinted>
  <dcterms:created xsi:type="dcterms:W3CDTF">2016-08-03T11:26:00Z</dcterms:created>
  <dcterms:modified xsi:type="dcterms:W3CDTF">2016-08-03T11:26:00Z</dcterms:modified>
</cp:coreProperties>
</file>